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2E681" w14:textId="77777777" w:rsidR="00961BF5" w:rsidRPr="00E75171" w:rsidRDefault="005171BF" w:rsidP="000D4DB2">
      <w:pPr>
        <w:pStyle w:val="StilMainheadingIkkeFet"/>
      </w:pPr>
      <w:r>
        <w:t>Interface Model of Soil Freezing and Thawing for Use in Discontinuous Permafrost Hydrological Modelling</w:t>
      </w:r>
    </w:p>
    <w:p w14:paraId="543198E3" w14:textId="77777777" w:rsidR="00961BF5" w:rsidRPr="00E75171" w:rsidRDefault="00961BF5">
      <w:pPr>
        <w:pStyle w:val="Subtitle"/>
        <w:jc w:val="left"/>
        <w:rPr>
          <w:b w:val="0"/>
          <w:bCs/>
        </w:rPr>
      </w:pPr>
    </w:p>
    <w:p w14:paraId="0DC32BE3" w14:textId="77777777" w:rsidR="00270532" w:rsidRPr="00BE7765" w:rsidRDefault="005171BF" w:rsidP="00270532">
      <w:pPr>
        <w:pStyle w:val="StilAuthorIkkeFet"/>
      </w:pPr>
      <w:r>
        <w:t>É</w:t>
      </w:r>
      <w:r w:rsidR="009E3123" w:rsidRPr="00BE7765">
        <w:t xml:space="preserve">. </w:t>
      </w:r>
      <w:r>
        <w:t>G. Devoie</w:t>
      </w:r>
    </w:p>
    <w:p w14:paraId="13775AC4" w14:textId="77777777" w:rsidR="00270532" w:rsidRPr="00E75171" w:rsidRDefault="005171BF" w:rsidP="00270532">
      <w:pPr>
        <w:pStyle w:val="Affilation"/>
      </w:pPr>
      <w:r>
        <w:t>University of Waterloo</w:t>
      </w:r>
      <w:r w:rsidR="00270532">
        <w:t xml:space="preserve">, </w:t>
      </w:r>
      <w:r>
        <w:t>Waterloo</w:t>
      </w:r>
      <w:r w:rsidR="00270532">
        <w:t xml:space="preserve">, </w:t>
      </w:r>
      <w:r>
        <w:t>Ontario</w:t>
      </w:r>
      <w:r w:rsidR="00BE7765">
        <w:t>, Canada</w:t>
      </w:r>
    </w:p>
    <w:p w14:paraId="64E1C6A0" w14:textId="77777777" w:rsidR="00270532" w:rsidRPr="009E3123" w:rsidRDefault="00270532" w:rsidP="00B34871">
      <w:pPr>
        <w:pStyle w:val="StilAuthorIkkeFet"/>
        <w:rPr>
          <w:lang w:val="en-CA"/>
        </w:rPr>
      </w:pPr>
    </w:p>
    <w:p w14:paraId="448DD585" w14:textId="77777777" w:rsidR="00B34871" w:rsidRPr="00BE7765" w:rsidRDefault="005171BF" w:rsidP="00B34871">
      <w:pPr>
        <w:pStyle w:val="StilAuthorIkkeFet"/>
      </w:pPr>
      <w:r>
        <w:t>J. R. Craig</w:t>
      </w:r>
      <w:r w:rsidR="00B34871" w:rsidRPr="00BE7765">
        <w:t>, Ph</w:t>
      </w:r>
      <w:r w:rsidR="007D2427" w:rsidRPr="00BE7765">
        <w:t>.</w:t>
      </w:r>
      <w:r w:rsidR="00B34871" w:rsidRPr="00BE7765">
        <w:t>D</w:t>
      </w:r>
      <w:r w:rsidR="007D2427" w:rsidRPr="00BE7765">
        <w:t>.</w:t>
      </w:r>
    </w:p>
    <w:p w14:paraId="20BE91AF" w14:textId="2613EDE6" w:rsidR="00961BF5" w:rsidRDefault="005171BF" w:rsidP="00D067BF">
      <w:pPr>
        <w:pStyle w:val="Affilation"/>
      </w:pPr>
      <w:r>
        <w:t>University of Waterloo, Waterloo, Ontario, Canada</w:t>
      </w:r>
    </w:p>
    <w:p w14:paraId="659A611A" w14:textId="77777777" w:rsidR="00D067BF" w:rsidRPr="00D067BF" w:rsidRDefault="00D067BF" w:rsidP="00D067BF">
      <w:pPr>
        <w:pStyle w:val="Affilation"/>
      </w:pPr>
    </w:p>
    <w:p w14:paraId="49E79C99" w14:textId="77777777" w:rsidR="00961BF5" w:rsidRPr="006B3F0F" w:rsidRDefault="00961BF5">
      <w:pPr>
        <w:rPr>
          <w:sz w:val="24"/>
          <w:szCs w:val="24"/>
          <w:lang w:val="en-CA"/>
        </w:rPr>
      </w:pPr>
    </w:p>
    <w:p w14:paraId="556F71FF" w14:textId="74BE2EE2" w:rsidR="005171BF" w:rsidRPr="005171BF" w:rsidRDefault="00961BF5" w:rsidP="005171BF">
      <w:pPr>
        <w:pStyle w:val="NormalWeb"/>
      </w:pPr>
      <w:r w:rsidRPr="005171BF">
        <w:t>ABSTRACT:</w:t>
      </w:r>
      <w:r w:rsidR="005171BF" w:rsidRPr="005171BF">
        <w:t xml:space="preserve"> A physically-based interface model of active layer evolution and permafrost thaw is presented. This computationally efficient, semi-analytical, non-equilibrium solution to soil the freeze-thaw problem is proposed as a component of hydrological models to describe </w:t>
      </w:r>
      <w:r w:rsidR="00000036">
        <w:t xml:space="preserve">seasonal ground ice, </w:t>
      </w:r>
      <w:r w:rsidR="005171BF" w:rsidRPr="005171BF">
        <w:t>active layer and permafrost evolution.</w:t>
      </w:r>
      <w:r w:rsidR="005171BF">
        <w:rPr>
          <w:b/>
        </w:rPr>
        <w:t xml:space="preserve"> </w:t>
      </w:r>
      <w:r w:rsidR="005171BF" w:rsidRPr="005171BF">
        <w:t xml:space="preserve">The model is developed and validated against </w:t>
      </w:r>
      <w:r w:rsidR="00000036">
        <w:t xml:space="preserve">the </w:t>
      </w:r>
      <w:r w:rsidR="00021E2D">
        <w:t>Neumann</w:t>
      </w:r>
      <w:r w:rsidR="00000036">
        <w:t xml:space="preserve"> </w:t>
      </w:r>
      <w:r w:rsidR="00021E2D">
        <w:t>solution</w:t>
      </w:r>
      <w:r w:rsidR="00000036">
        <w:t xml:space="preserve"> </w:t>
      </w:r>
      <w:r w:rsidR="005171BF" w:rsidRPr="005171BF">
        <w:t>and a benchmarked numerical model. Unlike similar semi-analytic models, the interface model does not assume a linear temperature profile. The model is implemented for use in discontinuous permafrost peatlands where soil properties are highly dependent on soil ice content. It is demonstrated that the model is suitable for the representation of active layer and permafrost</w:t>
      </w:r>
      <w:r w:rsidR="00000036">
        <w:t xml:space="preserve"> evolution for</w:t>
      </w:r>
      <w:r w:rsidR="005171BF">
        <w:t xml:space="preserve"> one </w:t>
      </w:r>
      <w:r w:rsidR="00567AB6">
        <w:t xml:space="preserve">representative </w:t>
      </w:r>
      <w:r w:rsidR="005171BF">
        <w:t>year of data</w:t>
      </w:r>
      <w:r w:rsidR="00000036">
        <w:t>. F</w:t>
      </w:r>
      <w:r w:rsidR="005171BF">
        <w:t>uture applications of the model are proposed such as the simulation of</w:t>
      </w:r>
      <w:r w:rsidR="005171BF" w:rsidRPr="005171BF">
        <w:t xml:space="preserve"> the formation and evolution of taliks (perennially thawed soil in permafrost environments)</w:t>
      </w:r>
      <w:r w:rsidR="005171BF">
        <w:t>,</w:t>
      </w:r>
      <w:r w:rsidR="005171BF" w:rsidRPr="005171BF">
        <w:t xml:space="preserve"> the stability of permafrost, </w:t>
      </w:r>
      <w:r w:rsidR="00567AB6">
        <w:t>and</w:t>
      </w:r>
      <w:r w:rsidR="005171BF" w:rsidRPr="005171BF">
        <w:t xml:space="preserve"> many other</w:t>
      </w:r>
      <w:r w:rsidR="00567AB6">
        <w:t>s</w:t>
      </w:r>
      <w:r w:rsidR="005171BF" w:rsidRPr="005171BF">
        <w:t>.</w:t>
      </w:r>
    </w:p>
    <w:p w14:paraId="2F752A5D" w14:textId="77777777" w:rsidR="005171BF" w:rsidRDefault="005171BF" w:rsidP="00ED61CB">
      <w:pPr>
        <w:pStyle w:val="BodyText"/>
        <w:jc w:val="both"/>
      </w:pPr>
    </w:p>
    <w:p w14:paraId="3CE70CC0" w14:textId="77777777" w:rsidR="005171BF" w:rsidRDefault="005171BF" w:rsidP="005171BF">
      <w:pPr>
        <w:pStyle w:val="BodyText"/>
        <w:rPr>
          <w:bCs/>
        </w:rPr>
      </w:pPr>
      <w:r w:rsidRPr="00E75171">
        <w:rPr>
          <w:bCs/>
        </w:rPr>
        <w:t xml:space="preserve">KEY WORDS: </w:t>
      </w:r>
      <w:r>
        <w:rPr>
          <w:bCs/>
        </w:rPr>
        <w:t>Discontinuous permafrost, freeze-thaw, hydrology, permafrost modelling, semi-analytical</w:t>
      </w:r>
      <w:r w:rsidRPr="00E75171">
        <w:rPr>
          <w:bCs/>
        </w:rPr>
        <w:t>.</w:t>
      </w:r>
    </w:p>
    <w:p w14:paraId="06E0E8DC" w14:textId="77777777" w:rsidR="005171BF" w:rsidRDefault="005171BF" w:rsidP="00ED61CB">
      <w:pPr>
        <w:pStyle w:val="BodyText"/>
        <w:jc w:val="both"/>
      </w:pPr>
    </w:p>
    <w:p w14:paraId="7D5201DB" w14:textId="77777777" w:rsidR="00C71156" w:rsidRDefault="00C71156">
      <w:pPr>
        <w:pStyle w:val="BodyText"/>
        <w:rPr>
          <w:bCs/>
        </w:rPr>
      </w:pPr>
    </w:p>
    <w:p w14:paraId="4E1E28C4" w14:textId="77777777" w:rsidR="00C71156" w:rsidRPr="00E75171" w:rsidRDefault="00C71156">
      <w:pPr>
        <w:pStyle w:val="BodyText"/>
        <w:rPr>
          <w:bCs/>
        </w:rPr>
      </w:pPr>
    </w:p>
    <w:p w14:paraId="760ECAEE" w14:textId="77777777" w:rsidR="00E75171" w:rsidRDefault="005171BF" w:rsidP="00C71156">
      <w:pPr>
        <w:pStyle w:val="Heading1"/>
        <w:spacing w:before="0" w:after="0"/>
      </w:pPr>
      <w:r>
        <w:t>Introduction</w:t>
      </w:r>
    </w:p>
    <w:p w14:paraId="308C0399" w14:textId="77777777" w:rsidR="00C71156" w:rsidRDefault="00C71156" w:rsidP="00C71156">
      <w:pPr>
        <w:pStyle w:val="Heading1"/>
        <w:numPr>
          <w:ilvl w:val="0"/>
          <w:numId w:val="0"/>
        </w:numPr>
        <w:spacing w:before="0" w:after="0"/>
      </w:pPr>
    </w:p>
    <w:p w14:paraId="0672D73B" w14:textId="21EF66EB" w:rsidR="00113B35" w:rsidRDefault="00113B35" w:rsidP="00113B35">
      <w:pPr>
        <w:pStyle w:val="BodyText"/>
        <w:jc w:val="both"/>
      </w:pPr>
      <w:r>
        <w:t>Modelling is a useful tool to test hypotheses about system function and project possible future system states. In the discontinuous permafrost environment, the appropriate representation of permafrost and seasonal ground ice thaw is essential. The presence of frozen soil strongly affects not only the hydrology, but also the thermodynamics, soil chemistry and ecology of regions experiencing freezing soils</w:t>
      </w:r>
      <w:r w:rsidR="0094472B">
        <w:t xml:space="preserve"> </w:t>
      </w:r>
      <w:r w:rsidR="000C13AB">
        <w:rPr>
          <w:rStyle w:val="FootnoteReference"/>
        </w:rPr>
        <w:fldChar w:fldCharType="begin" w:fldLock="1"/>
      </w:r>
      <w:r w:rsidR="000C13AB">
        <w:instrText>ADDIN CSL_CITATION { "citationItems" : [ { "id" : "ITEM-1", "itemData" : { "DOI" : "10.2136/vzj2013.03.0064", "ISBN" : "1539-1663", "ISSN" : "1539-1663", "abstract" : "infiltration differences je nach field (grass, stubble etc. )", "author" : [ { "dropping-particle" : "", "family" : "Hayashi", "given" : "Masaki", "non-dropping-particle" : "", "parse-names" : false, "suffix" : "" } ], "container-title" : "Vadose Zone Journal", "id" : "ITEM-1", "issued" : { "date-parts" : [ [ "2013" ] ] }, "page" : "2136", "title" : "The Cold Vadose Zone: Hydrological and Ecological Significance of Frozen-Soil Processes", "type" : "article-journal", "volume" : "12" }, "uris" : [ "http://www.mendeley.com/documents/?uuid=a6574895-1c46-4101-9713-ca9555118a0f" ] } ], "mendeley" : { "formattedCitation" : "(Hayashi 2013)", "plainTextFormattedCitation" : "(Hayashi 2013)", "previouslyFormattedCitation" : "(Hayashi 2013)" }, "properties" : {  }, "schema" : "https://github.com/citation-style-language/schema/raw/master/csl-citation.json" }</w:instrText>
      </w:r>
      <w:r w:rsidR="000C13AB">
        <w:rPr>
          <w:rStyle w:val="FootnoteReference"/>
        </w:rPr>
        <w:fldChar w:fldCharType="separate"/>
      </w:r>
      <w:r w:rsidR="000C13AB" w:rsidRPr="000C13AB">
        <w:rPr>
          <w:noProof/>
        </w:rPr>
        <w:t>(Hayashi 2013)</w:t>
      </w:r>
      <w:r w:rsidR="000C13AB">
        <w:rPr>
          <w:rStyle w:val="FootnoteReference"/>
        </w:rPr>
        <w:fldChar w:fldCharType="end"/>
      </w:r>
      <w:r w:rsidR="0094472B">
        <w:t>.</w:t>
      </w:r>
      <w:r>
        <w:t xml:space="preserve"> Practically, it is essential to accurately model soil freeze-thaw because it controls many important processes including infiltration, the migration of soil moisture to the surface during freezing, winter quiescence of hydrological systems, and the destabilization of soils</w:t>
      </w:r>
      <w:r w:rsidR="00F40B99">
        <w:t xml:space="preserve">, </w:t>
      </w:r>
      <w:r>
        <w:t>especially in the permafrost region</w:t>
      </w:r>
      <w:r w:rsidR="00F40B99">
        <w:t xml:space="preserve"> </w:t>
      </w:r>
      <w:r w:rsidR="000C13AB">
        <w:fldChar w:fldCharType="begin" w:fldLock="1"/>
      </w:r>
      <w:r w:rsidR="00B92DAA">
        <w:instrText>ADDIN CSL_CITATION { "citationItems" : [ { "id" : "ITEM-1", "itemData" : { "DOI" : "10.1029/WR009i005p01314", "ISBN" : "0043-1397", "ISSN" : "19447973", "abstract" : "An analogy can be made between the mechanisms of water transport in partially frozen soils and those in unsaturated soils. By use of this analogy a Darcian approach is applied to the analysis of coupled heat-fluid transport in porous media with freezing and thawing. With the aid of a numerical model, freezing-affected soil-water redistribution and infiltration to frozen soil are examined from a phenomenological point of view, and the effects of soil type and initial conditions on the response of a hypothetical soil column are studied. In general, the model shows that the rate of upward redistribution of soil water to a freezing zone at the soil surface decreases from coarse-textured soils to fine-textured soils and decreases with increase in depth to the water table. Subsequent redistribution during melting of the frost wedge is shown to occur at a rate less than that associated with freezing. Infiltration to partially frozen soil is also shown to have a significant influence on soil-water redistribution and the response of the groundwater table.", "author" : [ { "dropping-particle" : "", "family" : "Harlan", "given" : "R. L.", "non-dropping-particle" : "", "parse-names" : false, "suffix" : "" } ], "container-title" : "Water Resources Research", "id" : "ITEM-1", "issue" : "5", "issued" : { "date-parts" : [ [ "1973" ] ] }, "page" : "1314-1323", "title" : "Analysis of coupled heat???fluid transport in partially frozen soil", "type" : "article-journal", "volume" : "9" }, "uris" : [ "http://www.mendeley.com/documents/?uuid=8dd7e029-61ed-43e9-af0a-7099c162c8ea" ] }, { "id" : "ITEM-2", "itemData" : { "author" : [ { "dropping-particle" : "", "family" : "Stahli", "given" : "Manfred", "non-dropping-particle" : "", "parse-names" : false, "suffix" : "" }, { "dropping-particle" : "", "family" : "Jansson", "given" : "Per-erik", "non-dropping-particle" : "", "parse-names" : false, "suffix" : "" }, { "dropping-particle" : "", "family" : "Lundin", "given" : "Lars-christer", "non-dropping-particle" : "", "parse-names" : false, "suffix" : "" } ], "id" : "ITEM-2", "issue" : "1", "issued" : { "date-parts" : [ [ "1999" ] ] }, "page" : "95-103", "title" : "Soil moisture redistribution and infiltration in frozen sandy soils", "type" : "article-journal", "volume" : "35" }, "uris" : [ "http://www.mendeley.com/documents/?uuid=4a92822a-56e8-4dd2-9bf1-01899135ed57" ] }, { "id" : "ITEM-3", "itemData" : { "DOI" : "10.1002/hyp.320", "ISBN" : "1099-1085", "ISSN" : "08856087", "abstract" : "An algorithm for estimating areal snowmelt infiltration into frozen soils is developed. Frozen soils are grouped into classes according to surface entry condition as: (a) Restricted\u2014water entry is impeded by surface conditions, (b) Limited\u2013capillary flow predominates and water entry is influenced primarily by soil physical properties, and (c) Unlimited\u2014gravity flow predominates and most of the meltwater infiltrates. For Limited soils cumulative infiltration over time is estimated by a parametric equation from surface saturation, initial soil moisture content (water C ice), initial soil temperature and infiltration opportunity time. Total infiltration into Unlimited and Limited soils is constrained by the available water storage capacity. This constraint is also used to determine when Limited soils have thawed. The minimum spatial scale of the infiltration model is established for Limited soils by the variabilities in surface saturation, snow water equivalent, soil infiltrability, soil moisture (water C ice) and depth of soil freezing. Since snowmelt infiltration is influenced by other processes and factors that affect snow ablation, it is assumed that the infiltrability spatial scale should be consistent with the scales used to describe these variables. For open, northern, cold regions the following order in spatial scales is hypothesized: frozen ground \u00bd snowmelt \u00bd snow water equivalent \u00bd frozen soil infiltrability \u00bd soil moisture (water C ice) and snow water. For mesoscale application of the infiltration model it is recommended that the infiltrability scale be taken equal to the scale used to describe the areal extent and distribution of the water equivalent of the snowcover that covers frozen ground. Scaling the infiltrability of frozen soils in this manner allows one to exploit established landscape-stratification methodology used to derive snow accumulation means and distribution. Scaling of soil infiltrability at small scales (microscale) is complicated and requires information on the association(s) between the spatial distributions of soil moisture (water C ice) and snow water.", "author" : [ { "dropping-particle" : "", "family" : "Gray", "given" : "D. M.", "non-dropping-particle" : "", "parse-names" : false, "suffix" : "" }, { "dropping-particle" : "", "family" : "Toth", "given" : "Brenda", "non-dropping-particle" : "", "parse-names" : false, "suffix" : "" }, { "dropping-particle" : "", "family" : "Zhao", "given" : "Litong", "non-dropping-particle" : "", "parse-names" : false, "suffix" : "" }, { "dropping-particle" : "", "family" : "Pomeroy", "given" : "J. W.", "non-dropping-particle" : "", "parse-names" : false, "suffix" : "" }, { "dropping-particle" : "", "family" : "Granger", "given" : "R. J.", "non-dropping-particle" : "", "parse-names" : false, "suffix" : "" } ], "container-title" : "Hydrological Processes", "id" : "ITEM-3", "issue" : "16", "issued" : { "date-parts" : [ [ "2001" ] ] }, "page" : "3095-3111", "title" : "Estimating areal snowmelt infiltration into frozen soils", "type" : "article-journal", "volume" : "15" }, "uris" : [ "http://www.mendeley.com/documents/?uuid=1f68efc1-81c3-4dff-a5e7-62f6a46c0660" ] }, { "id" : "ITEM-4", "itemData" : { "author" : [ { "dropping-particle" : "", "family" : "Hinkel", "given" : "K M", "non-dropping-particle" : "", "parse-names" : false, "suffix" : "" }, { "dropping-particle" : "", "family" : "Paetzold", "given" : "F", "non-dropping-particle" : "", "parse-names" : false, "suffix" : "" }, { "dropping-particle" : "", "family" : "Nelson", "given" : "F E", "non-dropping-particle" : "", "parse-names" : false, "suffix" : "" }, { "dropping-particle" : "", "family" : "Bockheim", "given" : "J G", "non-dropping-particle" : "", "parse-names" : false, "suffix" : "" } ], "id" : "ITEM-4", "issued" : { "date-parts" : [ [ "2001" ] ] }, "page" : "1993</w:instrText>
      </w:r>
      <w:r w:rsidR="00B92DAA" w:rsidRPr="00B92DAA">
        <w:rPr>
          <w:lang w:val="fr-CA"/>
        </w:rPr>
        <w:instrText>-1999", "title" : "Patterns of soil temperature and moisture in the active layer and upper permafrost at Barrow , Alaska : 1993 \u2013 1999", "type" : "article-journal" }, "uris" : [ "http://www.mendeley.com/documents/?uuid=bd690902-3ccd-46e8-9457-58eb3a2b5ac6" ] }, { "id" : "ITEM-5", "itemData" : { "DOI" : "10.1007/978-3-642-23462-0", "ISBN" : "9783642234620", "ISSN" : "1098-6596", "PMID" : "17003966", "abstract" : "ICINGS", "author" : [ { "dropping-particle" : "", "family" : "Woo", "given" : "Ming Ko", "non-dropping-particle" : "", "parse-names" : false, "suffix" : "" } ], "container-title" : "Permafrost Hydrology", "id" : "ITEM-5", "issued" : { "date-parts" : [ [ "2012" ] ] }, "number-of-pages" : "1-563", "title" : "Permafrost hydrology", "type" : "book", "volume" : "9783642234" }, "uris" : [ "http://www.mendeley.com/documents/?uuid=1fdc48fe-1881-4a01-9f5f-97333ecdc54c" ] } ], "mendeley" : { "formattedCitation" : "(Gray et al. 2001, Harlan 1973, Hinkel et al. 2001, Stahli et al. 1999, Ming Ko Woo 2012)", "manualFormatting" : "(Gray et al. 2001; Harlan 1973; St\u00e4hli et al. 1999; Woo 2012; Nelson et al. 2001)", "plainTextFormattedCitation" : "(Gray et al. 2001, Harlan 1973, Hinkel et al. 2001, Stahli et al. 1999, Ming Ko Woo 2012)", "previouslyFormattedCitation" : "(Gray et al. 2001, Harlan 1973, Hinkel et al. 2001, Stahli et al. 1999, Ming Ko Woo 2012)" }, "properties" : {  }, "schema" : "https://github.com/citation-style-language/schema/raw/master/csl-citation.json" }</w:instrText>
      </w:r>
      <w:r w:rsidR="000C13AB">
        <w:fldChar w:fldCharType="separate"/>
      </w:r>
      <w:r w:rsidR="000C13AB" w:rsidRPr="006B3F0F">
        <w:rPr>
          <w:noProof/>
          <w:lang w:val="fr-CA"/>
        </w:rPr>
        <w:t>(Gray et al. 2001; Harlan 1973; St</w:t>
      </w:r>
      <w:r w:rsidR="00F40B99" w:rsidRPr="006B3F0F">
        <w:rPr>
          <w:noProof/>
          <w:lang w:val="fr-CA"/>
        </w:rPr>
        <w:t>ähli</w:t>
      </w:r>
      <w:r w:rsidR="000C13AB" w:rsidRPr="006B3F0F">
        <w:rPr>
          <w:noProof/>
          <w:lang w:val="fr-CA"/>
        </w:rPr>
        <w:t xml:space="preserve"> et al. 1999; Woo 2012; Nelson et al. 2001)</w:t>
      </w:r>
      <w:r w:rsidR="000C13AB">
        <w:fldChar w:fldCharType="end"/>
      </w:r>
      <w:r w:rsidR="000C13AB" w:rsidRPr="006B3F0F">
        <w:rPr>
          <w:lang w:val="fr-CA"/>
        </w:rPr>
        <w:t>.</w:t>
      </w:r>
      <w:r w:rsidRPr="006B3F0F">
        <w:rPr>
          <w:lang w:val="fr-CA"/>
        </w:rPr>
        <w:t xml:space="preserve"> </w:t>
      </w:r>
      <w:r>
        <w:t>To date, the most accurate models representing discontinuous permafrost been local continuum models such as SUTRA-ICE</w:t>
      </w:r>
      <w:r w:rsidR="00F40B99">
        <w:t xml:space="preserve"> </w:t>
      </w:r>
      <w:r w:rsidR="00F40B99">
        <w:fldChar w:fldCharType="begin" w:fldLock="1"/>
      </w:r>
      <w:r w:rsidR="00B92DAA">
        <w:instrText>ADDIN CSL_CITATION { "citationItems" : [ { "id" : "ITEM-1", "itemData" : { "DOI" : "10.1016/j.advwatres.2006.08.008", "ISBN" : "03091708", "ISSN" : "03091708", "abstract" : "In northern peatlands, subsurface ice formation is an important process that can control heat transport, groundwater flow, and biological activity. Temperature was measured over one and a half years in a vertical profile in the Red Lake Bog, Minnesota. To successfully simulate the transport of heat within the peat profile, the U.S. Geological Survey's SUTRA computer code was modified. The modified code simulates fully saturated, coupled porewater-energy transport, with freezing and melting porewater, and includes proportional heat capacity and thermal conductivity of water and ice, decreasing matrix permeability due to ice formation, and latent heat. The model is verified by correctly simulating the Lunardini analytical solution for ice formation in a porous medium with a mixed ice-water zone. The modified SUTRA model correctly simulates the temperature and ice distributions in the peat bog. Two possible benchmark problems for groundwater and energy transport with ice formation and melting are proposed that may be used by other researchers for code comparison. ?? 2006 Elsevier Ltd. All rights reserved.", "author" : [ { "dropping-particle" : "", "family" : "McKenzie", "given" : "Jeffrey M.", "non-dropping-particle" : "", "parse-names" : false, "suffix" : "" }, { "dropping-particle" : "", "family" : "Voss", "given" : "Clifford I.", "non-dropping-particle" : "", "parse-names" : false, "suffix" : "" }, { "dropping-particle" : "", "family" : "Siegel", "given" : "Donald I.", "non-dropping-particle" : "", "parse-names" : false, "suffix" : "" } ], "container-title" : "Advances in Water Resources", "id" : "ITEM-1", "issue" : "4", "issued" : { "date-parts" : [ [ "2007" ] ] }, "page" : "966-983", "title" : "Groundwater flow with energy transport and water-ice phase change: Numerical simulations, benchmarks, and application to freezing in peat bogs", "type" : "article-journal", "volume" : "30" }, "uris" : [ "http://www.mendeley.com/documents/?uuid=996fd141-187b-4b86-b4d8-4545a086b32d" ] }, { "id" : "ITEM-2", "itemData" : { "DOI" : "10.1002/jgrf.20114", "author" : [ { "dropping-particle" : "", "family" : "Mcclymont", "given" : "Alastair F", "non-dropping-particle" : "", "parse-names" : false, "suffix" : "" }, { "dropping-particle" : "", "family" : "Hayashi", "given" : "Masaki", "non-dropping-particle" : "", "parse-names" : false, "suffix" : "" }, { "dropping-particle" : "", "family" : "Bentley", "given" : "Laurence R", "non-dropping-particle" : "", "parse-names" : false, "suffix" : "" }, { "dropping-particle" : "", "family" : "Christensen", "given" : "Brendan S", "non-dropping-particle" : "", "parse-names" : false, "suffix" : "" } ], "container-title" : "Journal of Geophysical Research: Earth Surface", "id" : "ITEM-2", "issued" : { "date-parts" : [ [ "2013" ] ] }, "page" : "1826-1837", "title" : "Geophysical imaging and thermal modeling of subsurface morphology and thaw evolution of discontinuous permafrost", "type" : "article-journal", "volume" : "118" }, "uris" : [ "http://www.mendeley.com/documents/?uuid=628dd2ab-b380-4cf5-b13d-8b92a2404cc1" ] } ], "mendeley" : { "formattedCitation" : "(Mcclymont et al. 2013, McKenzie et al. 2007)", "plainTextFormattedCitation" : "(Mcclymont et al. 2013, McKenzie et al. 2007)", "previouslyFormattedCitation" : "(Mcclymont et al. 2013, McKenzie et al. 2007)" }, "properties" : {  }, "schema" : "https://github.com/citation-style-language/schema/raw/master/csl-citation.json" }</w:instrText>
      </w:r>
      <w:r w:rsidR="00F40B99">
        <w:fldChar w:fldCharType="separate"/>
      </w:r>
      <w:r w:rsidR="006B3F0F" w:rsidRPr="006B3F0F">
        <w:rPr>
          <w:noProof/>
        </w:rPr>
        <w:t>(Mcclymont et al. 2013, McKenzie et al. 2007)</w:t>
      </w:r>
      <w:r w:rsidR="00F40B99">
        <w:fldChar w:fldCharType="end"/>
      </w:r>
      <w:r>
        <w:t xml:space="preserve">. </w:t>
      </w:r>
    </w:p>
    <w:p w14:paraId="7EB7B351" w14:textId="77777777" w:rsidR="00113B35" w:rsidRDefault="00113B35" w:rsidP="00113B35">
      <w:pPr>
        <w:pStyle w:val="BodyText"/>
        <w:jc w:val="both"/>
      </w:pPr>
    </w:p>
    <w:p w14:paraId="6867362A" w14:textId="707B260A" w:rsidR="00113B35" w:rsidRDefault="00113B35" w:rsidP="00113B35">
      <w:pPr>
        <w:pStyle w:val="BodyText"/>
        <w:jc w:val="both"/>
      </w:pPr>
      <w:r>
        <w:lastRenderedPageBreak/>
        <w:t>Though these models accurately represent non-equilibrium processes of soil freeze thaw, and have the ability to simulate multiple thawing fronts in complex domains, they are notoriously numerically expensive</w:t>
      </w:r>
      <w:r w:rsidR="00F40B99">
        <w:t xml:space="preserve"> </w:t>
      </w:r>
      <w:r w:rsidR="00F40B99">
        <w:fldChar w:fldCharType="begin" w:fldLock="1"/>
      </w:r>
      <w:r w:rsidR="00EF5D99">
        <w:instrText>ADDIN CSL_CITATION { "citationItems" : [ { "id" : "ITEM-1", "itemData" : { "DOI" : "10.1029/97JD03630", "ISSN" : "0148-0227", "author" : [ { "dropping-particle" : "", "family" : "Slater", "given" : "A. G.", "non-dropping-particle" : "", "parse-names" : false, "suffix" : "" }, { "dropping-particle" : "", "family" : "Pitman", "given" : "A. J.", "non-dropping-particle" : "", "parse-names" : false, "suffix" : "" }, { "dropping-particle" : "", "family" : "Desborough", "given" : "C. E.", "non-dropping-particle" : "", "parse-names" : false, "suffix" : "" } ], "container-title" : "Journal of Geophysical Research", "id" : "ITEM-1", "issue" : "D10", "issued" : { "date-parts" : [ [ "1998" ] ] }, "page" : "11303-11312", "title" : "Simulation of freeze-thaw cycles in a general circulation model land surface scheme", "type" : "article-journal", "volume" : "103" }, "uris" : [ "http://www.mendeley.com/documents/?uuid=da27d840-8b45-41ba-870d-5cb7b80dd4f2" ] } ], "mendeley" : { "formattedCitation" : "(Slater et al. 1998)", "plainTextFormattedCitation" : "(Slater et al. 1998)", "previouslyFormattedCitation" : "(Slater et al. 1998)" }, "properties" : {  }, "schema" : "https://github.com/citation-style-language/schema/raw/master/csl-citation.json" }</w:instrText>
      </w:r>
      <w:r w:rsidR="00F40B99">
        <w:fldChar w:fldCharType="separate"/>
      </w:r>
      <w:r w:rsidR="00EF5D99" w:rsidRPr="00EF5D99">
        <w:rPr>
          <w:noProof/>
        </w:rPr>
        <w:t>(Slater et al. 1998)</w:t>
      </w:r>
      <w:r w:rsidR="00F40B99">
        <w:fldChar w:fldCharType="end"/>
      </w:r>
      <w:r w:rsidR="00F40B99">
        <w:t xml:space="preserve">. </w:t>
      </w:r>
      <w:r>
        <w:t xml:space="preserve">This can make them inappropriate for large-scale modelling, sensitivity analysis, or hypothesis testing, and leads to the desire to use more efficient 1-D vertical freeze-thaw models, such as NEST </w:t>
      </w:r>
      <w:r w:rsidR="00574C67">
        <w:t xml:space="preserve">and many others </w:t>
      </w:r>
      <w:r w:rsidR="00F40B99">
        <w:fldChar w:fldCharType="begin" w:fldLock="1"/>
      </w:r>
      <w:r w:rsidR="00B92DAA">
        <w:instrText>ADDIN CSL_CITATION { "citationItems" : [ { "id" : "ITEM-1", "itemData" : { "DOI" : "10.1029/2002JD003354", "author" : [ { "dropping-particle" : "", "family" : "Zhang", "given" : "Yu", "non-dropping-particle" : "", "parse-names" : false, "suffix" : "" }, { "dropping-particle" : "", "family" : "Chen", "given" : "Wenjun", "non-dropping-particle" : "", "parse-names" : false, "suffix" : "" }, { "dropping-particle" : "", "family" : "Cihlar", "given" : "Josef", "non-dropping-particle" : "", "parse-names" : false, "suffix" : "" } ], "id" : "ITEM-1", "issued" : { "date-parts" : [ [ "2003" ] ] }, "title" : "A process-based model for quantifying the impact of climate change on permafrost thermal regimes", "type" : "article-journal", "volume" : "108" }, "uris" : [ "http://www.mendeley.com/documents/?uuid=13493b3f-8211-45a2-a819-c23e964c54b0" ] }, { "id" : "ITEM-2", "itemData" : { "DOI" : "10.5194/gmd-8-2701-2015", "author" : [ { "dropping-particle" : "", "family" : "Atchley", "given" : "A L", "non-dropping-particle" : "", "parse-names" : false, "suffix" : "" }, { "dropping-particle" : "", "family" : "Painter", "given" : "S L", "non-dropping-particle" : "", "parse-names" : false, "suffix" : "" }, { "dropping-particle" : "", "family" : "Harp", "given" : "D R", "non-dropping-particle" : "", "parse-names" : false, "suffix" : "" }, { "dropping-particle" : "", "family" : "Coon", "given" : "E T", "non-dropping-particle" : "", "parse-names" : false, "suffix" : "" }, { "dropping-particle" : "", "family" : "Wilson", "given" : "C J", "non-dropping-particle" : "", "parse-names" : false, "suffix" : "" }, { "dropping-particle" : "", "family" : "Liljedahl", "given" : "A K", "non-dropping-particle" : "", "parse-names" : false, "suffix" : "" }, { "dropping-particle" : "", "family" : "Romanovsky", "given" : "V E", "non-dropping-particle" : "", "parse-names" : false, "suffix" : "" } ], "id" : "ITEM-2", "issue" : "September", "issued" : { "date-parts" : [ [ "2015" ] ] }, "title" : "Using field observations to inform thermal hydrology models of permafrost dynamics with ATS ( v0 . 83 )", "type" : "article-journal" }, "uris" : [ "http://www.mendeley.com/documents/?uuid=9d484e0f-8e10-42e2-9130-686e2d6279c0" ] }, { "id" : "ITEM-3", "itemData" : { "author" : [ { "dropping-particle" : "", "family" : "Goodrich", "given" : "L E", "non-dropping-particle" : "", "parse-names" : false, "suffix" : "" } ], "container-title" : "Internatuional jurnal of heat and mass transfer", "id" : "ITEM-3", "issued" : { "date-parts" : [ [ "1978" ] ] }, "page" : "615-621", "title" : "Efficient numerical technique for one-dimensional thermal problems with phase change", "type" : "article-journal", "volume" : "21" }, "uris" : [ "http://www.mendeley.com/documents/?uuid=1618e4c0-1d00-491e-b3c5-3d1961678770" ] } ], "mendeley" : { "formattedCitation" : "(Atchley et al. 2015, Goodrich 1978, Yu Zhang et al. 2003)", "plainTextFormattedCitation" : "(Atchley et al. 2015, Goodrich 1978, Yu Zhang et al. 2003)", "previouslyFormattedCitation" : "(Atchley et al. 2015, Goodrich 1978, Yu Zhang et al. 2003)" }, "properties" : {  }, "schema" : "https://github.com/citation-style-language/schema/raw/master/csl-citation.json" }</w:instrText>
      </w:r>
      <w:r w:rsidR="00F40B99">
        <w:fldChar w:fldCharType="separate"/>
      </w:r>
      <w:r w:rsidR="006B3F0F" w:rsidRPr="006B3F0F">
        <w:rPr>
          <w:noProof/>
        </w:rPr>
        <w:t>(Atchley et al. 2015, Goodrich 1978, Yu Zhang et al. 2003)</w:t>
      </w:r>
      <w:r w:rsidR="00F40B99">
        <w:fldChar w:fldCharType="end"/>
      </w:r>
      <w:r w:rsidR="00F40B99">
        <w:t xml:space="preserve">. </w:t>
      </w:r>
      <w:r>
        <w:t>Though these models solve the heat equation</w:t>
      </w:r>
      <w:r w:rsidR="00226A4A">
        <w:t xml:space="preserve"> only</w:t>
      </w:r>
      <w:r>
        <w:t xml:space="preserve"> in one spatial dimension, they can be coupled through source/sink terms to approximate </w:t>
      </w:r>
      <w:r w:rsidR="000E4581">
        <w:t xml:space="preserve">important </w:t>
      </w:r>
      <w:r>
        <w:t xml:space="preserve">lateral fluxes </w:t>
      </w:r>
      <w:r w:rsidR="000E4581">
        <w:fldChar w:fldCharType="begin" w:fldLock="1"/>
      </w:r>
      <w:r w:rsidR="00574C67">
        <w:instrText>ADDIN CSL_CITATION { "citationItems" : [ { "id" : "ITEM-1", "itemData" : { "DOI" : "10.1029/98JD01731", "author" : [ { "dropping-particle" : "", "family" : "Hinzman", "given" : "Larry D", "non-dropping-particle" : "", "parse-names" : false, "suffix" : "" }, { "dropping-particle" : "", "family" : "Goering", "given" : "Douglas J", "non-dropping-particle" : "", "parse-names" : false, "suffix" : "" }, { "dropping-particle" : "", "family" : "Kane", "given" : "Douglas L", "non-dropping-particle" : "", "parse-names" : false, "suffix" : "" } ], "id" : "ITEM-1", "issue" : "98", "issued" : { "date-parts" : [ [ "1998" ] ] }, "title" : "A distributed thermal model for calcuatiing soil temperature profiles and depth of thaw in permafrost regions", "type" : "article-journal", "volume" : "103" }, "uris" : [ "http://www.mendeley.com/documents/?uuid=97bc2857-ad6f-4a8c-95cc-a20b33cb66cd" ] } ], "mendeley" : { "formattedCitation" : "(Hinzman et al. 1998)", "plainTextFormattedCitation" : "(Hinzman et al. 1998)", "previouslyFormattedCitation" : "(Hinzman et al. 1998)" }, "properties" : {  }, "schema" : "https://github.com/citation-style-language/schema/raw/master/csl-citation.json" }</w:instrText>
      </w:r>
      <w:r w:rsidR="000E4581">
        <w:fldChar w:fldCharType="separate"/>
      </w:r>
      <w:r w:rsidR="00574C67" w:rsidRPr="00574C67">
        <w:rPr>
          <w:noProof/>
        </w:rPr>
        <w:t>(Hinzman et al. 1998)</w:t>
      </w:r>
      <w:r w:rsidR="000E4581">
        <w:fldChar w:fldCharType="end"/>
      </w:r>
      <w:r>
        <w:t>. A study site can be broken into HRUs representing the thermal properties of the soil allowing for semi-distributed freeze-thaw modelling. However these 1-D models are still computationally demanding</w:t>
      </w:r>
      <w:r w:rsidR="000E4581">
        <w:t xml:space="preserve"> </w:t>
      </w:r>
      <w:r w:rsidR="000E4581">
        <w:fldChar w:fldCharType="begin" w:fldLock="1"/>
      </w:r>
      <w:r w:rsidR="000E4581">
        <w:instrText>ADDIN CSL_CITATION { "citationItems" : [ { "id" : "ITEM-1", "itemData" : { "DOI" : "10.1016/j.advwatres.2014.05.005", "ISBN" : "0309-1708", "ISSN" : "03091708", "abstract" : "Numerous cold regions water flow and energy transport models have emerged in recent years. Dissimilarities often exist in their mathematical formulations and/or numerical solution techniques, but few analytical solutions exist for benchmarking flow and energy transport models that include pore water phase change. This paper presents a detailed derivation of the Lunardini solution, an approximate analytical solution for predicting soil thawing subject to conduction, advection, and phase change. Fifteen thawing scenarios are examined by considering differences in porosity, surface temperature, Darcy velocity, and initial temperature. The accuracy of the Lunardini solution is shown to be proportional to the Stefan number. The analytical solution results obtained for soil thawing scenarios with water flow and advection are compared to those obtained from the finite element model SUTRA. Three problems, two involving the Lunardini solution and one involving the classic Neumann solution, are recommended as standard benchmarks for future model development and testing. ?? 2014 Elsevier Ltd.", "author" : [ { "dropping-particle" : "", "family" : "Kurylyk", "given" : "Barret L.", "non-dropping-particle" : "", "parse-names" : false, "suffix" : "" }, { "dropping-particle" : "", "family" : "McKenzie", "given" : "Jeffrey M.", "non-dropping-particle" : "", "parse-names" : false, "suffix" : "" }, { "dropping-particle" : "", "family" : "MacQuarrie", "given" : "Kerry T B", "non-dropping-particle" : "", "parse-names" : false, "suffix" : "" }, { "dropping-particle" : "", "family" : "Voss", "given" : "Clifford I.", "non-dropping-particle" : "", "parse-names" : false, "suffix" : "" } ], "container-title" : "Advances in Water Resources", "id" : "ITEM-1", "issued" : { "date-parts" : [ [ "2014" ] ] }, "page" : "172-184", "publisher" : "Elsevier Ltd", "title" : "Analytical solutions for benchmarking cold regions subsurface water flow and energy transport models: One-dimensional soil thaw with conduction and advection", "type" : "article-journal", "volume" : "70" }, "uris" : [ "http://www.mendeley.com/documents/?uuid=f567570c-98b1-44b0-8292-855e0b98b0be" ] } ], "mendeley" : { "formattedCitation" : "(Kurylyk et al. 2014)", "plainTextFormattedCitation" : "(Kurylyk et al. 2014)", "previouslyFormattedCitation" : "(Kurylyk et al. 2014)" }, "properties" : {  }, "schema" : "https://github.com/citation-style-language/schema/raw/master/csl-citation.json" }</w:instrText>
      </w:r>
      <w:r w:rsidR="000E4581">
        <w:fldChar w:fldCharType="separate"/>
      </w:r>
      <w:r w:rsidR="000E4581" w:rsidRPr="000E4581">
        <w:rPr>
          <w:noProof/>
        </w:rPr>
        <w:t>(Kurylyk et al. 2014)</w:t>
      </w:r>
      <w:r w:rsidR="000E4581">
        <w:fldChar w:fldCharType="end"/>
      </w:r>
      <w:r w:rsidR="000E4581">
        <w:t>,</w:t>
      </w:r>
      <w:r>
        <w:t xml:space="preserve"> which can deter multiple simulations.</w:t>
      </w:r>
    </w:p>
    <w:p w14:paraId="5A95E051" w14:textId="77777777" w:rsidR="00113B35" w:rsidRDefault="00113B35" w:rsidP="00113B35">
      <w:pPr>
        <w:pStyle w:val="BodyText"/>
        <w:jc w:val="both"/>
      </w:pPr>
    </w:p>
    <w:p w14:paraId="42CB7551" w14:textId="1E61A293" w:rsidR="00113B35" w:rsidRDefault="00113B35" w:rsidP="00113B35">
      <w:pPr>
        <w:pStyle w:val="BodyText"/>
        <w:jc w:val="both"/>
      </w:pPr>
      <w:r>
        <w:t>In an effort to solve the freeze-thaw problem more efficiently, analytical or semi-analytical solutions have been proposed. These solutions make simplifying assumptions so that it is possible to solve the heat equation directly. These simplifications include neglecting sensible heat transfer</w:t>
      </w:r>
      <w:r w:rsidR="00EF5D99">
        <w:t xml:space="preserve"> </w:t>
      </w:r>
      <w:r w:rsidR="00EF5D99">
        <w:fldChar w:fldCharType="begin" w:fldLock="1"/>
      </w:r>
      <w:r w:rsidR="00EF5D99">
        <w:instrText>ADDIN CSL_CITATION { "citationItems" : [ { "id" : "ITEM-1", "itemData" : { "DOI" : "10.1002/hyp", "author" : [ { "dropping-particle" : "", "family" : "Hayashi", "given" : "Masaki", "non-dropping-particle" : "", "parse-names" : false, "suffix" : "" }, { "dropping-particle" : "", "family" : "Goeller", "given" : "Neil", "non-dropping-particle" : "", "parse-names" : false, "suffix" : "" }, { "dropping-particle" : "", "family" : "Quinton", "given" : "William L", "non-dropping-particle" : "", "parse-names" : false, "suffix" : "" }, { "dropping-particle" : "", "family" : "Wright", "given" : "Nicole", "non-dropping-particle" : "", "parse-names" : false, "suffix" : "" } ], "container-title" : "Hydrological Processes", "id" : "ITEM-1", "issued" : { "date-parts" : [ [ "2007" ] ] }, "page" : "2610-2622", "title" : "A simple heat-conduction method for simulating the frost-table depth in hydrological models", "type" : "article-journal", "volume" : "2622" }, "uris" : [ "http://www.mendeley.com/documents/?uuid=68039fa8-d518-4e85-ba00-22fefb5641fc" ] } ], "mendeley" : { "formattedCitation" : "(Hayashi et al. 2007)", "plainTextFormattedCitation" : "(Hayashi et al. 2007)", "previouslyFormattedCitation" : "(Hayashi et al. 2007)" }, "properties" : {  }, "schema" : "https://github.com/citation-style-language/schema/raw/master/csl-citation.json" }</w:instrText>
      </w:r>
      <w:r w:rsidR="00EF5D99">
        <w:fldChar w:fldCharType="separate"/>
      </w:r>
      <w:r w:rsidR="00EF5D99" w:rsidRPr="00EF5D99">
        <w:rPr>
          <w:noProof/>
        </w:rPr>
        <w:t>(Hayashi et al. 2007)</w:t>
      </w:r>
      <w:r w:rsidR="00EF5D99">
        <w:fldChar w:fldCharType="end"/>
      </w:r>
      <w:r>
        <w:t xml:space="preserve">, assuming an equilibrium temperature profile </w:t>
      </w:r>
      <w:r w:rsidR="00EF5D99">
        <w:fldChar w:fldCharType="begin" w:fldLock="1"/>
      </w:r>
      <w:r w:rsidR="00B92DAA">
        <w:instrText>ADDIN CSL_CITATION { "citationItems" : [ { "id" : "ITEM-1", "itemData" : { "DOI" : "10.1029/2004GL019475", "author" : [ { "dropping-particle" : "", "family" : "Woo", "given" : "M", "non-dropping-particle" : "", "parse-names" : false, "suffix" : "" }, { "dropping-particle" : "", "family" : "Arain", "given" : "M A", "non-dropping-particle" : "", "parse-names" : false, "suffix" : "" }, { "dropping-particle" : "", "family" : "Mollinga", "given" : "M", "non-dropping-particle" : "", "parse-names" : false, "suffix" : "" }, { "dropping-particle" : "", "family" : "Yi", "given" : "S", "non-dropping-particle" : "", "parse-names" : false, "suffix" : "" } ], "id" : "ITEM-1", "issued" : { "date-parts" : [ [ "2004" ] ] }, "page" : "1-4", "title" : "A two-directional freeze and thaw algorithm for hydrologic and land surface modelling", "type" : "article-journal", "volume" : "31" }, "uris" : [ "http://www.mendeley.com/documents/?uuid=c79ba992-5859-4e6c-9c58-2b32f5a996c2" ] } ], "mendeley" : { "formattedCitation" : "(M Woo et al. 2004)", "plainTextFormattedCitation" : "(M Woo et al. 2004)", "previouslyFormattedCitation" : "(M Woo et al. 2004)" }, "properties" : {  }, "schema" : "https://github.com/citation-style-language/schema/raw/master/csl-citation.json" }</w:instrText>
      </w:r>
      <w:r w:rsidR="00EF5D99">
        <w:fldChar w:fldCharType="separate"/>
      </w:r>
      <w:r w:rsidR="006B3F0F" w:rsidRPr="006B3F0F">
        <w:rPr>
          <w:noProof/>
        </w:rPr>
        <w:t>(M Woo et al. 2004)</w:t>
      </w:r>
      <w:r w:rsidR="00EF5D99">
        <w:fldChar w:fldCharType="end"/>
      </w:r>
      <w:r>
        <w:t xml:space="preserve">, time-invariant soil properties </w:t>
      </w:r>
      <w:r w:rsidR="00EF5D99">
        <w:fldChar w:fldCharType="begin" w:fldLock="1"/>
      </w:r>
      <w:r w:rsidR="00B92DAA">
        <w:instrText>ADDIN CSL_CITATION { "citationItems" : [ { "id" : "ITEM-1", "itemData" : { "DOI" : "10.1007/s10040-012-0936-1", "author" : [ { "dropping-particle" : "", "family" : "Semenova", "given" : "Olga", "non-dropping-particle" : "", "parse-names" : false, "suffix" : "" }, { "dropping-particle" : "", "family" : "Lebedeva", "given" : "Liudmila", "non-dropping-particle" : "", "parse-names" : false, "suffix" : "" } ], "id" : "ITEM-1", "issued" : { "date-parts" : [ [ "2013" ] ] }, "page" : "107-119", "title" : "Simulation of subsurface heat and water dynamics , and runoff generation in mountainous permafrost conditions , in the Upper Kolyma River basin , Russia", "type" : "article-journal" }, "uris" : [ "http://www.mendeley.com/documents/?uuid=6046b019-78eb-4f63-8f84-33beff1a4134" ] } ], "mendeley" : { "formattedCitation" : "(Semenova and Lebedeva 2013)", "plainTextFormattedCitation" : "(Semenova and Lebedeva 2013)", "previouslyFormattedCitation" : "(Semenova and Lebedeva 2013)" }, "properties" : {  }, "schema" : "https://github.com/citation-style-language/schema/raw/master/csl-citation.json" }</w:instrText>
      </w:r>
      <w:r w:rsidR="00EF5D99">
        <w:fldChar w:fldCharType="separate"/>
      </w:r>
      <w:r w:rsidR="006B3F0F" w:rsidRPr="006B3F0F">
        <w:rPr>
          <w:noProof/>
        </w:rPr>
        <w:t>(Semenova and Lebedeva 2013)</w:t>
      </w:r>
      <w:r w:rsidR="00EF5D99">
        <w:fldChar w:fldCharType="end"/>
      </w:r>
      <w:r>
        <w:t xml:space="preserve">, tracking only one freeze/thaw interface </w:t>
      </w:r>
      <w:r w:rsidR="00574C67">
        <w:fldChar w:fldCharType="begin" w:fldLock="1"/>
      </w:r>
      <w:r w:rsidR="003662FD">
        <w:instrText>ADDIN CSL_CITATION { "citationItems" : [ { "id" : "ITEM-1", "itemData" : { "DOI" : "10.1016/j.jhydrol.2017.05.042", "ISSN" : "0022-1694", "author" : [ { "dropping-particle" : "", "family" : "Krogh", "given" : "Sebastian A", "non-dropping-particle" : "", "parse-names" : false, "suffix" : "" }, { "dropping-particle" : "", "family" : "Pomeroy", "given" : "John W", "non-dropping-particle" : "", "parse-names" : false, "suffix" : "" }, { "dropping-particle" : "", "family" : "Marsh", "given" : "Philip", "non-dropping-particle" : "", "parse-names" : false, "suffix" : "" } ], "container-title" : "Journal of Hydrology", "id" : "ITEM-1", "issued" : { "date-parts" : [ [ "2017" ] ] }, "page" : "685-703", "publisher" : "The Authors", "title" : "Diagnosis of the hydrology of a small Arctic basin at the tundra-taiga transition using a physically based hydrological model", "type" : "article-journal", "volume" : "550" }, "uris" : [ "http://www.mendeley.com/documents/?uuid=00b0f0ab-0612-46c3-ae9c-cc57a5b16968" ] } ], "mendeley" : { "formattedCitation" : "(Krogh et al. 2017)", "plainTextFormattedCitation" : "(Krogh et al. 2017)", "previouslyFormattedCitation" : "(Krogh et al. 2017)" }, "properties" : {  }, "schema" : "https://github.com/citation-style-language/schema/raw/master/csl-citation.json" }</w:instrText>
      </w:r>
      <w:r w:rsidR="00574C67">
        <w:fldChar w:fldCharType="separate"/>
      </w:r>
      <w:r w:rsidR="003662FD" w:rsidRPr="003662FD">
        <w:rPr>
          <w:noProof/>
        </w:rPr>
        <w:t>(Krogh et al. 2017)</w:t>
      </w:r>
      <w:r w:rsidR="00574C67">
        <w:fldChar w:fldCharType="end"/>
      </w:r>
      <w:r>
        <w:t xml:space="preserve"> and simplifying surface boundary conditions</w:t>
      </w:r>
      <w:r w:rsidR="00574C67">
        <w:t xml:space="preserve"> </w:t>
      </w:r>
      <w:r w:rsidR="00574C67">
        <w:fldChar w:fldCharType="begin" w:fldLock="1"/>
      </w:r>
      <w:r w:rsidR="00B92DAA">
        <w:instrText>ADDIN CSL_CITATION { "citationItems" : [ { "id" : "ITEM-1", "itemData" : { "DOI" : "10.1029/2004GL019475", "author" : [ { "dropping-particle" : "", "family" : "Woo", "given" : "M", "non-dropping-particle" : "", "parse-names" : false, "suffix" : "" }, { "dropping-particle" : "", "family" : "Arain", "given" : "M A", "non-dropping-particle" : "", "parse-names" : false, "suffix" : "" }, { "dropping-particle" : "", "family" : "Mollinga", "given" : "M", "non-dropping-particle" : "", "parse-names" : false, "suffix" : "" }, { "dropping-particle" : "", "family" : "Yi", "given" : "S", "non-dropping-particle" : "", "parse-names" : false, "suffix" : "" } ], "id" : "ITEM-1", "issued" : { "date-parts" : [ [ "2004" ] ] }, "page" : "1-4", "title" : "A two-directional freeze and thaw algorithm for hydrologic and land surface modelling", "type" : "article-journal", "volume" : "31" }, "uris" : [ "http://www.mendeley.com/documents/?uuid=c79ba992-5859-4e6c-9c58-2b32f5a996c2" ] } ], "mendeley" : { "formattedCitation" : "(M Woo et al. 2004)", "plainTextFormattedCitation" : "(M Woo et al. 2004)", "previouslyFormattedCitation" : "(M Woo et al. 2004)" }, "properties" : {  }, "schema" : "https://github.com/citation-style-language/schema/raw/master/csl-citation.json" }</w:instrText>
      </w:r>
      <w:r w:rsidR="00574C67">
        <w:fldChar w:fldCharType="separate"/>
      </w:r>
      <w:r w:rsidR="006B3F0F" w:rsidRPr="006B3F0F">
        <w:rPr>
          <w:noProof/>
        </w:rPr>
        <w:t>(M Woo et al. 2004)</w:t>
      </w:r>
      <w:r w:rsidR="00574C67">
        <w:fldChar w:fldCharType="end"/>
      </w:r>
      <w:r>
        <w:t>, among others. A comprehensive review of current thermal models was completed by</w:t>
      </w:r>
      <w:r w:rsidR="00574C67">
        <w:t xml:space="preserve"> </w:t>
      </w:r>
      <w:r w:rsidR="00574C67">
        <w:fldChar w:fldCharType="begin" w:fldLock="1"/>
      </w:r>
      <w:r w:rsidR="00B92DAA">
        <w:instrText>ADDIN CSL_CITATION { "citationItems" : [ { "id" : "ITEM-1", "itemData" : { "DOI" : "10.1016/j.advwatres.2013.07.016", "ISBN" : "0309-1708", "ISSN" : "03091708", "abstract" : "Recently, there has been a revival in the development of models simulating coupled heat and water transport in cold regions. These models represent significant advances in our ability to simulate the sensitivity of permafrost environments to future climate change. However, there are considerable differences in model formulations arising from the diverse backgrounds of researchers and practitioners in this field. The variability in existing model formulations warrants a review and synthesis of the underlying theory to demonstrate the implicit assumptions and limitations of a particular approach. This contribution examines various forms of the Clapeyron equation, the relationship between the soil moisture curve and soil freezing curve, and processes for developing soil freezing curves and hydraulic conductivity models for partially frozen soils. Where applicable, results from recent laboratory tests are presented to demonstrate the validity of existing theoretical formulations. Identified variations in model formulations form the basis for briefly comparing and contrasting existing models. Several unresolved questions are addressed to highlight the need for further research in this rapidly expanding field. \u00a9 2013 Elsevier Ltd.", "author" : [ { "dropping-particle" : "", "family" : "Kurylyk", "given" : "Barret L.", "non-dropping-particle" : "", "parse-names" : false, "suffix" : "" }, { "dropping-particle" : "", "family" : "Watanabe", "given" : "Kunio", "non-dropping-particle" : "", "parse-names" : false, "suffix" : "" } ], "container-title" : "Advances in Water Resources", "id" : "ITEM-1", "issue" : "August", "issued" : { "date-parts" : [ [ "2013" ] ] }, "page" : "160-177", "title" : "The mathematical representation of freezing and thawing processes in variably-saturated, non-deformable soils", "type" : "article-journal", "volume" : "60" }, "uris" : [ "http://www.mendeley.com/documents/?uuid=17984315-e21b-4a17-aa88-9bab2b0b6af7" ] } ], "mendeley" : { "formattedCitation" : "(Kurylyk and Watanabe 2013)", "manualFormatting" : "Kurylyk &amp; Watanabe (2013", "plainTextFormattedCitation" : "(Kurylyk and Watanabe 2013)", "previouslyFormattedCitation" : "(Kurylyk and Watanabe 2013)" }, "properties" : {  }, "schema" : "https://github.com/citation-style-language/schema/raw/master/csl-citation.json" }</w:instrText>
      </w:r>
      <w:r w:rsidR="00574C67">
        <w:fldChar w:fldCharType="separate"/>
      </w:r>
      <w:r w:rsidR="00574C67" w:rsidRPr="00574C67">
        <w:rPr>
          <w:noProof/>
        </w:rPr>
        <w:t xml:space="preserve">Kurylyk &amp; Watanabe </w:t>
      </w:r>
      <w:r w:rsidR="00226A4A">
        <w:rPr>
          <w:noProof/>
        </w:rPr>
        <w:t>(</w:t>
      </w:r>
      <w:r w:rsidR="00574C67" w:rsidRPr="00574C67">
        <w:rPr>
          <w:noProof/>
        </w:rPr>
        <w:t>2013</w:t>
      </w:r>
      <w:r w:rsidR="00574C67">
        <w:fldChar w:fldCharType="end"/>
      </w:r>
      <w:r w:rsidR="00226A4A">
        <w:t>)</w:t>
      </w:r>
      <w:r>
        <w:t>.</w:t>
      </w:r>
    </w:p>
    <w:p w14:paraId="126081DD" w14:textId="77777777" w:rsidR="00113B35" w:rsidRDefault="00113B35" w:rsidP="00113B35">
      <w:pPr>
        <w:pStyle w:val="BodyText"/>
        <w:jc w:val="both"/>
      </w:pPr>
    </w:p>
    <w:p w14:paraId="1B62C22B" w14:textId="420FDF7E" w:rsidR="00113B35" w:rsidRDefault="00113B35" w:rsidP="00113B35">
      <w:pPr>
        <w:pStyle w:val="BodyText"/>
        <w:jc w:val="both"/>
      </w:pPr>
      <w:r>
        <w:t xml:space="preserve">Freeze-thaw models based on analytic or semi-analytic solutions of the Stefan problem </w:t>
      </w:r>
      <w:r w:rsidR="003662FD">
        <w:fldChar w:fldCharType="begin" w:fldLock="1"/>
      </w:r>
      <w:r w:rsidR="00B92DAA">
        <w:instrText>ADDIN CSL_CITATION { "citationItems" : [ { "id" : "ITEM-1", "itemData" : { "DOI" : "10.1002/hyp", "author" : [ { "dropping-particle" : "", "family" : "Hayashi", "given" : "Masaki", "non-dropping-particle" : "", "parse-names" : false, "suffix" : "" }, { "dropping-particle" : "", "family" : "Goeller", "given" : "Neil", "non-dropping-particle" : "", "parse-names" : false, "suffix" : "" }, { "dropping-particle" : "", "family" : "Quinton", "given" : "William L", "non-dropping-particle" : "", "parse-names" : false, "suffix" : "" }, { "dropping-particle" : "", "family" : "Wright", "given" : "Nicole", "non-dropping-particle" : "", "parse-names" : false, "suffix" : "" } ], "container-title" : "Hydrological Processes", "id" : "ITEM-1", "issued" : { "date-parts" : [ [ "2007" ] ] }, "page" : "2610-2622", "title" : "A simple heat-conduction method for simulating the frost-table depth in hydrological models", "type" : "article-journal", "volume" : "2622" }, "uris" : [ "http://www.mendeley.com/documents/?uuid=68039fa8-d518-4e85-ba00-22fefb5641fc" ] }, { "id" : "ITEM-2", "itemData" : { "DOI" : "10.1029/98JD01731", "author" : [ { "dropping-particle" : "", "family" : "Hinzman", "given" : "Larry D", "non-dropping-particle" : "", "parse-names" : false, "suffix" : "" }, { "dropping-particle" : "", "family" : "Goering", "given" : "Douglas J", "non-dropping-particle" : "", "parse-names" : false, "suffix" : "" }, { "dropping-particle" : "", "family" : "Kane", "given" : "Douglas L", "non-dropping-particle" : "", "parse-names" : false, "suffix" : "" } ], "id" : "ITEM-2", "issue" : "98", "issued" : { "date-parts" : [ [ "1998" ] ] }, "title" : "A distributed thermal model for calcuatiing soil temperature profiles and depth of thaw in permafrost regions", "type" : "article-journal", "volume" : "103" }, "uris" : [ "http://www.mendeley.com/documents/?uuid=97bc2857-ad6f-4a8c-95cc-a20b33cb66cd" ] }, { "id" : "ITEM-3", "itemData" : { "DOI" : "10.1016/j.jhydrol.2017.05.042", "ISSN" : "0022-1694", "author" : [ { "dropping-particle" : "", "family" : "Krogh", "given" : "Sebastian A", "non-dropping-particle" : "", "parse-names" : false, "suffix" : "" }, { "dropping-particle" : "", "family" : "Pomeroy", "given" : "John W", "non-dropping-particle" : "", "parse-names" : false, "suffix" : "" }, { "dropping-particle" : "", "family" : "Marsh", "given" : "Philip", "non-dropping-particle" : "", "parse-names" : false, "suffix" : "" } ], "container-title" : "Journal of Hydrology", "id" : "ITEM-3", "issued" : { "date-parts" : [ [ "2017" ] ] }, "page" : "685-703", "publisher" : "The Authors", "title" : "Diagnosis of the hydrology of a small Arctic basin at the tundra-taiga transition using a physically based hydrological model", "type" : "article-journal", "volume" : "550" }, "uris" : [ "http://www.mendeley.com/documents/?uuid=00b0f0ab-0612-46c3-ae9c-cc57a5b16968" ] }, { "id" : "ITEM-4", "itemData" : { "DOI" : "10.1007/s10040-012-0936-1", "author" : [ { "dropping-particle" : "", "family" : "Semenova", "given" : "Olga", "non-dropping-particle" : "", "parse-names" : false, "suffix" : "" }, { "dropping-particle" : "", "family" : "Lebedeva", "given" : "Liudmila", "non-dropping-particle" : "", "parse-names" : false, "suffix" : "" } ], "id" : "ITEM-4", "issued" : { "date-parts" : [ [ "2013" ] ] }, "page" : "107-119", "title" : "Simulation of subsurface heat and water dynamics , and runoff generation in mountainous permafrost conditions , in the Upper Kolyma River basin , Russia", "type" : "article-journal" }, "uris" : [ "http://www.mendeley.com/documents/?uuid=6046b019-78eb-4f63-8f84-33beff1a4134" ] }, { "id" : "ITEM-5", "itemData" : { "DOI" : "10.1029/2004GL019475", "author" : [ { "dropping-particle" : "", "family" : "Woo", "given" : "M", "non-dropping-particle" : "", "parse-names" : false, "suffix" : "" }, { "dropping-particle" : "", "family" : "Arain", "given" : "M A", "non-dropping-particle" : "", "parse-names" : false, "suffix" : "" }, { "dropping-particle" : "", "family" : "Mollinga", "given" : "M", "non-dropping-particle" : "", "parse-names" : false, "suffix" : "" }, { "dropping-particle" : "", "family" : "Yi", "given" : "S", "non-dropping-particle" : "", "parse-names" : false, "suffix" : "" } ], "id" : "ITEM-5", "issued" : { "date-parts" : [ [ "2004" ] ] }, "page" : "1-4", "title" : "A two-directional freeze and thaw algorithm for hydrologic and land surface modelling", "type" : "article-journal", "volume" : "31" }, "uris" : [ "http://www.mendeley.com/documents/?uuid=c79ba992-5859-4e6c-9c58-2b32f5a996c2" ] }, { "id" : "ITEM-6", "itemData" : { "DOI" : "10.1029/2002JD003354", "author" : [ { "dropping-particle" : "", "family" : "Zhang", "given" : "Yu", "non-dropping-particle" : "", "parse-names" : false, "suffix" : "" }, { "dropping-particle" : "", "family" : "Chen", "given" : "Wenjun", "non-dropping-particle" : "", "parse-names" : false, "suffix" : "" }, { "dropping-particle" : "", "family" : "Cihlar", "given" : "Josef", "non-dropping-particle" : "", "parse-names" : false, "suffix" : "" } ], "id" : "ITEM-6", "issued" : { "date-parts" : [ [ "2003" ] ] }, "title" : "A process-based model for quantifying the impact of climate change on permafrost thermal regimes", "type" : "article-journal", "volume" : "108" }, "uris" : [ "http://www.mendeley.com/documents/?uuid=13493b3f-8211-45a2-a819-c23e964c54b0" ] } ], "mendeley" : { "formattedCitation" : "(Hayashi et al. 2007, Hinzman et al. 1998, Krogh et al. 2017, Semenova et al. 2013, M Woo et al. 2004, Yu Zhang et al. 2003)", "manualFormatting" : "(e.g. Hayashi et al. 2007; Hinzman et al. 1998; Krogh et al. 2017; Semenova &amp; Lebedeva 2013; Woo et al. 2004; Zhang et al. 2003)", "plainTextFormattedCitation" : "(Hayashi et al. 2007, Hinzman et al. 1998, Krogh et al. 2017, Semenova et al. 2013, M Woo et al. 2004, Yu Zhang et al. 2003)", "previouslyFormattedCitation" : "(Hayashi et al. 2007, Hinzman et al. 1998, Krogh et al. 2017, Semenova et al. 2013, M Woo et al. 2004, Yu Zhang et al. 2003)" }, "properties" : {  }, "schema" : "https://github.com/citation-style-language/schema/raw/master/csl-citation.json" }</w:instrText>
      </w:r>
      <w:r w:rsidR="003662FD">
        <w:fldChar w:fldCharType="separate"/>
      </w:r>
      <w:r w:rsidR="003662FD" w:rsidRPr="003662FD">
        <w:rPr>
          <w:noProof/>
        </w:rPr>
        <w:t>(</w:t>
      </w:r>
      <w:r w:rsidR="003662FD">
        <w:rPr>
          <w:noProof/>
        </w:rPr>
        <w:t xml:space="preserve">e.g. </w:t>
      </w:r>
      <w:r w:rsidR="003662FD" w:rsidRPr="003662FD">
        <w:rPr>
          <w:noProof/>
        </w:rPr>
        <w:t>Hayashi et al. 2007; Hinzman et al. 1998; Krogh et al. 2017; Semenova &amp; Lebedeva 2013; Woo et al. 2004; Zhang et al. 2003)</w:t>
      </w:r>
      <w:r w:rsidR="003662FD">
        <w:fldChar w:fldCharType="end"/>
      </w:r>
      <w:r>
        <w:t xml:space="preserve"> </w:t>
      </w:r>
      <w:r w:rsidR="00226A4A">
        <w:t>can</w:t>
      </w:r>
      <w:r w:rsidR="003662FD">
        <w:t>not</w:t>
      </w:r>
      <w:r>
        <w:t xml:space="preserve"> represent the </w:t>
      </w:r>
      <w:r w:rsidR="003662FD">
        <w:t xml:space="preserve">dynamic </w:t>
      </w:r>
      <w:r>
        <w:t>three-tiered system (permafrost-talik-active</w:t>
      </w:r>
      <w:r w:rsidR="003662FD">
        <w:t xml:space="preserve"> </w:t>
      </w:r>
      <w:r>
        <w:t xml:space="preserve">layer). These models may be inappropriate for modelling degrading permafrost at the local scale because they assume a </w:t>
      </w:r>
      <w:r w:rsidR="003662FD">
        <w:t xml:space="preserve">single (often </w:t>
      </w:r>
      <w:r>
        <w:t>linear</w:t>
      </w:r>
      <w:r w:rsidR="003662FD">
        <w:t>)</w:t>
      </w:r>
      <w:r>
        <w:t xml:space="preserve"> temperature profile between the soil surface and the (single) freeze/thaw front. </w:t>
      </w:r>
      <w:r w:rsidR="003662FD">
        <w:t xml:space="preserve">It is thought that the formation of taliks is the first step in permafrost degradation </w:t>
      </w:r>
      <w:r w:rsidR="00590EE8">
        <w:fldChar w:fldCharType="begin" w:fldLock="1"/>
      </w:r>
      <w:r w:rsidR="00B92DAA">
        <w:instrText>ADDIN CSL_CITATION { "citationItems" : [ { "id" : "ITEM-1", "itemData" : { "DOI" : "10.1002/2017JF004469", "author" : [ { "dropping-particle" : "", "family" : "Connon", "given" : "Ryan", "non-dropping-particle" : "", "parse-names" : false, "suffix" : "" }, { "dropping-particle" : "", "family" : "Devoie", "given" : "\u00c9lise", "non-dropping-particle" : "", "parse-names" : false, "suffix" : "" }, { "dropping-particle" : "", "family" : "Hayashi", "given" : "Masaki", "non-dropping-particle" : "", "parse-names" : false, "suffix" : "" }, { "dropping-particle" : "", "family" : "Veness", "given" : "Tyler", "non-dropping-particle" : "", "parse-names" : false, "suffix" : "" }, { "dropping-particle" : "", "family" : "Quinton", "given" : "William", "non-dropping-particle" : "", "parse-names" : false, "suffix" : "" } ], "container-title" : "Journal of Geophysical Research: Earth Surface", "id" : "ITEM-1", "issued" : { "date-parts" : [ [ "2018" ] ] }, "page" : "1-17", "title" : "The influence of shallow taliks on permafrost thaw and active layer dynamics in subarctic Canada", "type" : "article-journal" }, "uris" : [ "http://www.mendeley.com/documents/?uuid=d332d050-e53d-4d44-8e2f-ec9ae29e1b6c" ] } ], "mendeley" : { "formattedCitation" : "(Connon et al. 2018)", "plainTextFormattedCitation" : "(Connon et al. 2018)", "previouslyFormattedCitation" : "(Connon et al. 2018)" }, "properties" : {  }, "schema" : "https://github.com/citation-style-language/schema/raw/master/csl-citation.json" }</w:instrText>
      </w:r>
      <w:r w:rsidR="00590EE8">
        <w:fldChar w:fldCharType="separate"/>
      </w:r>
      <w:r w:rsidR="00B92DAA" w:rsidRPr="00B92DAA">
        <w:rPr>
          <w:noProof/>
        </w:rPr>
        <w:t>(Connon et al. 2018)</w:t>
      </w:r>
      <w:r w:rsidR="00590EE8">
        <w:fldChar w:fldCharType="end"/>
      </w:r>
      <w:r w:rsidR="003662FD">
        <w:t xml:space="preserve">. </w:t>
      </w:r>
      <w:r>
        <w:t>Existing continuum models</w:t>
      </w:r>
      <w:r w:rsidR="00590EE8">
        <w:t xml:space="preserve"> </w:t>
      </w:r>
      <w:r>
        <w:t>that do not assume a linear temperature profile</w:t>
      </w:r>
      <w:r w:rsidR="00590EE8">
        <w:t xml:space="preserve"> (</w:t>
      </w:r>
      <w:r>
        <w:t xml:space="preserve">e.g. </w:t>
      </w:r>
      <w:r w:rsidR="00590EE8">
        <w:fldChar w:fldCharType="begin" w:fldLock="1"/>
      </w:r>
      <w:r w:rsidR="00B92DAA">
        <w:instrText>ADDIN CSL_CITATION { "citationItems" : [ { "id" : "ITEM-1", "itemData" : { "DOI" : "10.1016/j.advwatres.2006.08.008", "author" : [ { "dropping-particle" : "", "family" : "Mckenzie", "given" : "Jeff", "non-dropping-particle" : "", "parse-names" : false, "suffix" : "" }, { "dropping-particle" : "", "family" : "Mckenzie", "given" : "Jeffrey M", "non-dropping-particle" : "", "parse-names" : false, "suffix" : "" } ], "id" : "ITEM-1", "issue" : "April 2016", "issued" : { "date-parts" : [ [ "2007" ] ] }, "title" : "Groundwater Flow with Energy Transport and Water-Ice Phase Change : Numerical Simulations , Benchmarks , and Application to Freezing in Peat Bogs freezing in peat bogs", "type" : "article-journal" }, "uris" : [ "http://www.mendeley.com/documents/?uuid=05042b5b-e230-483c-914c-c89c7add7d58" ] }, { "id" : "ITEM-2", "itemData" : { "DOI" : "10.1029/2007JD009343", "ISBN" : "0148-0227", "ISSN" : "01480227", "abstract" : "Ground thawing and freezing depths (GTFDs) strongly influence the hydrology and\\nenergy balances of permafrost regions. Current methods to simulate GTFD differ in\\nalgorithm type, soil parameterization, representation of latent heat, and unfrozen water\\ncontent. In this study, five algorithms (one semiempirical, two analytical, and two\\nnumerical), three soil thermal conductivity parameterizations, and three unfrozen water\\nparameterizations were evaluated against detailed field measurements at four field sites in\\nCanada\u2019s discontinuous permafrost region. Key findings include: (1) de Vries\u2019\\nparameterization is recommended to determine the thermal conductivity in permafrost\\nsoils; (2) the three unfrozen water parameterization methods exhibited little difference in\\nterms of GTFD simulations, yet the segmented linear function is the simplest to be\\nimplemented; (3) the semiempirical algorithm reasonably simulates thawing at permafrost\\nsites and freezing at seasonal frost sites with site-specific calibration. However, large\\ninterannual and intersite variations in calibration coefficients limit its applicability for\\ndynamic analysis; (4) when driven by surface forcing, analytical algorithms performed\\nmarginally better than the semiempirical algorithm. The inclusion of bottom forcing\\nimproved analytical algorithm performance, yet their results were still poor compared with\\nthose achieved by numerical algorithms; (5) when supplied with the optimal inputs, soil\\nparameterizations, and model configurations, the numerical algorithm with latent heat\\ntreated as an apparent heat capacity achieved the best GTFD simulations among all\\nalgorithms at all sites. Replacing the observed bottom temperature with a zero heat flux\\nboundary condition did not significantly reduce simulation accuracy, while assuming a\\nsaturated profile caused large errors at several sites.", "author" : [ { "dropping-particle" : "", "family" : "Zhang", "given" : "Yinsuo", "non-dropping-particle" : "", "parse-names" : false, "suffix" : "" }, { "dropping-particle" : "", "family" : "Carey", "given" : "Sean K.", "non-dropping-particle" : "", "parse-names" : false, "suffix" : "" }, { "dropping-particle" : "", "family" : "Quinton", "given" : "William L.", "non-dropping-particle" : "", "parse-names" : false, "suffix" : "" } ], "container-title" : "Journal of Geophysical Research Atmospheres", "id" : "ITEM-2", "issue" : "17", "issued" : { "date-parts" : [ [ "2008" ] ] }, "title" : "Evaluation of the algorithms and parameterizations for ground thawing and freezing simulation in permafrost regions", "type" : "article-journal", "volume" : "113" }, "uris" : [ "http://www.mendeley.com/documents/?uuid=fa6c55b1-cc00-46f3-9dac-fd2a31a56f75" ] }, { "id" : "ITEM-3", "itemData" : { "DOI" : "10.1016/j.jhydrol.2011.04.010", "author" : [ { "dropping-particle" : "", "family" : "Frampton", "given" : "Andrew", "non-dropping-particle" : "", "parse-names" : false, "suffix" : "" }, { "dropping-particle" : "", "family" : "Painter", "given" : "Scott", "non-dropping-particle" : "", "parse-names" : false, "suffix" : "" }, { "dropping-particle" : "", "family" : "Lyon", "given" : "Steve W", "non-dropping-particle" : "", "parse-names" : false, "suffix" : "" }, { "dropping-particle" : "", "family" : "Destouni", "given" : "Georgia", "non-dropping-particle" : "", "parse-names" : false, "suffix" : "" } ], "container-title" : "Journal of Hydrology", "id" : "ITEM-3", "issued" : { "date-parts" : [ [ "2011" ] ] }, "page" : "352-359", "title" : "Non-isothermal , three-phase simulations of near-surface flows in a model permafrost system under seasonal variability and climate change", "type" : "article-journal", "volume" : "403" }, "uris" : [ "http://www.mendeley.com/documents/?uuid=f676b574-a036-4c0d-a8e2-03ba3ad40fbe" ] }, { "id" : "ITEM-4", "itemData" : { "DOI" : "10.1029/2008JG000682", "author" : [ { "dropping-particle" : "", "family" : "Daanen", "given" : "Ronald P", "non-dropping-particle" : "", "parse-names" : false, "suffix" : "" }, { "dropping-particle" : "", "family" : "Misra", "given" : "Debasmita", "non-dropping-particle" : "", "parse-names" : false, "suffix" : "" }, { "dropping-particle" : "", "family" : "Epstein", "given" : "Howard", "non-dropping-particle" : "", "parse-names" : false, "suffix" : "" }, { "dropping-particle" : "", "family" : "Walker", "given" : "Donald", "non-dropping-particle" : "", "parse-names" : false, "suffix" : "" }, { "dropping-particle" : "", "family" : "Romanovsky", "given" : "Vladimir", "non-dropping-particle" : "", "parse-names" : false, "suffix" : "" } ], "id" : "ITEM-4", "issue" : "July", "issued" : { "date-parts" : [ [ "2008" ] ] }, "page" : "1-10", "title" : "Simulating nonsorted circle development in arctic tundra ecosystems", "type" : "article-journal", "volume" : "113" }, "uris" : [ "http://www.mendeley.com/documents/?uuid=bd324e66-f81a-44fd-8ac0-98aff425edc8" ] }, { "id" : "ITEM-5", "itemData" : { "DOI" : "10.5194/tc-8-1935-2014", "author" : [ { "dropping-particle" : "", "family" : "Karra", "given" : "S", "non-dropping-particle" : "", "parse-names" : false, "suffix" : "" }, { "dropping-particle" : "", "family" : "Painter", "given" : "S L", "non-dropping-particle" : "", "parse-names" : false, "suffix" : "" }, { "dropping-particle" : "", "family" : "Lichtner", "given" : "P C", "non-dropping-particle" : "", "parse-names" : false, "suffix" : "" } ], "id" : "ITEM-5", "issued" : { "date-parts" : [ [ "2014" ] ] }, "page" : "1935-1950", "title" : "Three-phase numerical model for subsurface hydrology", "type" : "article-journal" }, "uris" : [ "http://www.mendeley.com/documents/?uuid=b3fc1c45-d2ba-4a39-8f16-c6301444557a" ] }, { "id" : "ITEM-6", "itemData" : { "DOI" : "10.1029/2008JF001125", "author" : [ { "dropping-particle" : "", "family" : "Schaefer", "given" : "Kevin", "non-dropping-particle" : "", "parse-names" : false, "suffix" : "" }, { "dropping-particle" : "", "family" : "Zhang", "given" : "Tingjun", "non-dropping-particle" : "", "parse-names" : false, "suffix" : "" }, { "dropping-particle" : "", "family" : "Slater", "given" : "Andrew G", "non-dropping-particle" : "", "parse-names" : false, "suffix" : "" }, { "dropping-particle" : "", "family" : "Lu", "given" : "Lixin", "non-dropping-particle" : "", "parse-names" : false, "suffix" : "" }, { "dropping-particle" : "", "family" : "Etringer", "given" : "Andrew", "non-dropping-particle" : "", "parse-names" : false, "suffix" : "" }, { "dropping-particle" : "", "family" : "Baker", "given" : "Ian", "non-dropping-particle" : "", "parse-names" : false, "suffix" : "" } ], "id" : "ITEM-6", "issued" : { "date-parts" : [ [ "2009" ] ] }, "page" : "1-18", "title" : "Improving simulated soil temperatures and soil freeze / thaw at high-latitude regions in the Simple Biosphere / Carnegie- Ames-Stanford Approach model", "type" : "article-journal", "volume" : "114" }, "uris" : [ "http://www.mendeley.com/documents/?uuid=d10d7939-3bac-410b-8171-2199d6828a22" ] } ], "mendeley" : { "formattedCitation" : "(Daanen et al. 2008, Frampton et al. 2011, Karra et al. 2014, Mckenzie and Mckenzie 2007, Schaefer et al. 2009, Yinsuo Zhang et al. 2008)", "manualFormatting" : "Mckenzie &amp; Mckenzie 2007; Zhang et al. 2008; Frampton et al. 2011; Daanen et al. 2008; Karra et al. 2014; Schaefer et al. 2009)", "plainTextFormattedCitation" : "(Daanen et al. 2008, Frampton et al. 2011, Karra et al. 2014, Mckenzie and Mckenzie 2007, Schaefer et al. 2009, Yinsuo Zhang et al. 2008)", "previouslyFormattedCitation" : "(Daanen et al. 2008, Frampton et al. 2011, Karra et al. 2014, Mckenzie and Mckenzie 2007, Schaefer et al. 2009, Yinsuo Zhang et al. 2008)" }, "properties" : {  }, "schema" : "https://github.com/citation-style-language/schema/raw/master/csl-citation.json" }</w:instrText>
      </w:r>
      <w:r w:rsidR="00590EE8">
        <w:fldChar w:fldCharType="separate"/>
      </w:r>
      <w:r w:rsidR="00590EE8" w:rsidRPr="00590EE8">
        <w:rPr>
          <w:noProof/>
        </w:rPr>
        <w:t>Mckenzie &amp; Mckenzie 2007; Zhang et al. 2008; Frampton et al. 2011; Daanen et al. 2008; Karra et al. 2014; Schaefer et al. 2009)</w:t>
      </w:r>
      <w:r w:rsidR="00590EE8">
        <w:fldChar w:fldCharType="end"/>
      </w:r>
      <w:r>
        <w:t xml:space="preserve"> have thus far focused on longer-term lateral permafrost extent, water seepage, or other processes not associated with the formation and expansion of isolated taliks.</w:t>
      </w:r>
    </w:p>
    <w:p w14:paraId="36BFBF04" w14:textId="77777777" w:rsidR="00113B35" w:rsidRDefault="00113B35" w:rsidP="00113B35">
      <w:pPr>
        <w:pStyle w:val="BodyText"/>
        <w:jc w:val="both"/>
      </w:pPr>
      <w:r>
        <w:t xml:space="preserve"> </w:t>
      </w:r>
    </w:p>
    <w:p w14:paraId="750FDCA8" w14:textId="681E781C" w:rsidR="00113B35" w:rsidRDefault="00113B35" w:rsidP="00113B35">
      <w:pPr>
        <w:pStyle w:val="BodyText"/>
        <w:jc w:val="both"/>
      </w:pPr>
      <w:r>
        <w:t xml:space="preserve">The initiation of an isolated talik has been simulated by </w:t>
      </w:r>
      <w:r w:rsidR="00590EE8">
        <w:fldChar w:fldCharType="begin" w:fldLock="1"/>
      </w:r>
      <w:r w:rsidR="00B92DAA">
        <w:instrText>ADDIN CSL_CITATION { "citationItems" : [ { "id" : "ITEM-1", "itemData" : { "DOI" : "10.1016/j.jhydrol.2011.04.010", "author" : [ { "dropping-particle" : "", "family" : "Frampton", "given" : "Andrew", "non-dropping-particle" : "", "parse-names" : false, "suffix" : "" }, { "dropping-particle" : "", "family" : "Painter", "given" : "Scott", "non-dropping-particle" : "", "parse-names" : false, "suffix" : "" }, { "dropping-particle" : "", "family" : "Lyon", "given" : "Steve W", "non-dropping-particle" : "", "parse-names" : false, "suffix" : "" }, { "dropping-particle" : "", "family" : "Destouni", "given" : "Georgia", "non-dropping-particle" : "", "parse-names" : false, "suffix" : "" } ], "container-title" : "Journal of Hydrology", "id" : "ITEM-1", "issued" : { "date-parts" : [ [ "2011" ] ] }, "page" : "352-359", "title" : "Non-isothermal , three-phase simulations of near-surface flows in a model permafrost system under seasonal variability and climate change", "type" : "article-journal", "volume" : "403" }, "uris" : [ "http://www.mendeley.com/documents/?uuid=f676b574-a036-4c0d-a8e2-03ba3ad40fbe" ] }, { "id" : "ITEM-2", "itemData" : { "DOI" : "10.5194/gmd-8-2701-2015", "author" : [ { "dropping-particle" : "", "family" : "Atchley", "given" : "A L", "non-dropping-particle" : "", "parse-names" : false, "suffix" : "" }, { "dropping-particle" : "", "family" : "Painter", "given" : "S L", "non-dropping-particle" : "", "parse-names" : false, "suffix" : "" }, { "dropping-particle" : "", "family" : "Harp", "given" : "D R", "non-dropping-particle" : "", "parse-names" : false, "suffix" : "" }, { "dropping-particle" : "", "family" : "Coon", "given" : "E T", "non-dropping-particle" : "", "parse-names" : false, "suffix" : "" }, { "dropping-particle" : "", "family" : "Wilson", "given" : "C J", "non-dropping-particle" : "", "parse-names" : false, "suffix" : "" }, { "dropping-particle" : "", "family" : "Liljedahl", "given" : "A K", "non-dropping-particle" : "", "parse-names" : false, "suffix" : "" }, { "dropping-particle" : "", "family" : "Romanovsky", "given" : "V E", "non-dropping-particle" : "", "parse-names" : false, "suffix" : "" } ], "id" : "ITEM-2", "issue" : "September", "issued" : { "date-parts" : [ [ "2015" ] ] }, "title" : "Using field observations to inform thermal hydrology models of permafrost dynamics with ATS ( v0 . 83 )", "type" : "article-journal" }, "uris" : [ "http://www.mendeley.com/documents/?uuid=9d484e0f-8e10-42e2-9130-686e2d6279c0" ] }, { "id" : "ITEM-3", "itemData" : { "DOI" : "10.5194/gmd-7-1671-2014", "author" : [ { "dropping-particle" : "", "family" : "Yi", "given" : "S", "non-dropping-particle" : "", "parse-names" : false, "suffix" : "" }, { "dropping-particle" : "", "family" : "Wischnewski", "given" : "K", "non-dropping-particle" : "", "parse-names" : false, "suffix" : "" }, { "dropping-particle" : "", "family" : "Langer", "given" : "M", "non-dropping-particle" : "", "parse-names" : false, "suffix" : "" }, { "dropping-particle" : "", "family" : "Muster", "given" : "S", "non-dropping-particle" : "", "parse-names" : false, "suffix" : "" }, { "dropping-particle" : "", "family" : "Boike", "given" : "J", "non-dropping-particle" : "", "parse-names" : false, "suffix" : "" } ], "id" : "ITEM-3", "issued" : { "date-parts" : [ [ "2014" ] ] }, "page" : "1671-1689", "title" : "Freeze / thaw processes in complex permafrost landscapes of northern Siberia simulated using the TEM ecosystem model : impact of thermokarst ponds and lakes", "type" : "article-journal" }, "uris" : [ "http://www.mendeley.com/documents/?uuid=b26efe74-3cf8-4477-a29e-50823af30e19" ] }, { "id" : "ITEM-4", "itemData" : { "DOI" : "10.5194/gmd-7-2831-2014", "author" : [ { "dropping-particle" : "", "family" : "Endrizzi", "given" : "S", "non-dropping-particle" : "", "parse-names" : false, "suffix" : "" }, { "dropping-particle" : "", "family" : "Gruber", "given" : "S", "non-dropping-particle" : "", "parse-names" : false, "suffix" : "" }, { "dropping-particle" : "", "family" : "Amico", "given" : "M Dall", "non-dropping-particle" : "", "parse-names" : false, "suffix" : "" }, { "dropping-particle" : "", "family" : "Rigon", "given" : "R", "non-dropping-particle" : "", "parse-names" : false, "suffix" : "" } ], "id" : "ITEM-4", "issued" : { "date-parts" : [ [ "2014" ] ] }, "page" : "2831-2857", "title" : "GEOtop 2 . 0 : simulating the combined energy and water balance at and below the land surface accounting for soil freezing , snow cover and terrain effects", "type" : "article-journal" }, "uris" : [ "http://www.mendeley.com/documents/?uuid=edd7260c-9ca8-4649-a5bc-766390da5610" ] }, { "id" : "ITEM-5", "itemData" : { "DOI" : "10.1002/jame.20045", "author" : [ { "dropping-particle" : "", "family" : "Rawlins", "given" : "M A", "non-dropping-particle" : "", "parse-names" : false, "suffix" : "" }, { "dropping-particle" : "", "family" : "Nicolsky", "given" : "D J", "non-dropping-particle" : "", "parse-names" : false, "suffix" : "" }, { "dropping-particle" : "", "family" : "Mcdonald", "given" : "K C", "non-dropping-particle" : "", "parse-names" : false, "suffix" : "" }, { "dropping-particle" : "", "family" : "Romanovsky", "given" : "V E", "non-dropping-particle" : "", "parse-names" : false, "suffix" : "" } ], "id" : "ITEM-5", "issue" : "October 2012", "issued" : { "date-parts" : [ [ "2013" ] ] }, "page" : "659-675", "title" : "Simulating soil freeze / thaw dynamics with an improved pan-Arctic water balance model", "type" : "article-journal", "volume" : "5" }, "uris" : [ "http://www.mendeley.com/documents/?uuid=a0a59dec-3330-4430-802f-f51f6b507f6b" ] } ], "mendeley" : { "formattedCitation" : "(Atchley et al. 2015, Endrizzi et al. 2014, Frampton et al. 2011, Rawlins et al. 2013, Yi et al. 2014)", "manualFormatting" : "Frampton et al. 2011; Atchley et al. 2015; Yi et al. 2014; Endrizzi et al. 2014 and Rawlins et al. 2013, ", "plainTextFormattedCitation" : "(Atchley et al. 2015, Endrizzi et al. 2014, Frampton et al. 2011, Rawlins et al. 2013, Yi et al. 2014)", "previouslyFormattedCitation" : "(Atchley et al. 2015, Endrizzi et al. 2014, Frampton et al. 2011, Rawlins et al. 2013, Yi et al. 2014)" }, "properties" : {  }, "schema" : "https://github.com/citation-style-language/schema/raw/master/csl-citation.json" }</w:instrText>
      </w:r>
      <w:r w:rsidR="00590EE8">
        <w:fldChar w:fldCharType="separate"/>
      </w:r>
      <w:r w:rsidR="00590EE8" w:rsidRPr="00590EE8">
        <w:rPr>
          <w:noProof/>
        </w:rPr>
        <w:t>Frampton et al. 2011; Atchley et al. 2015; Yi et al. 2014; Endrizzi et al. 2014</w:t>
      </w:r>
      <w:r w:rsidR="00590EE8">
        <w:rPr>
          <w:noProof/>
        </w:rPr>
        <w:t xml:space="preserve"> and</w:t>
      </w:r>
      <w:r w:rsidR="00590EE8" w:rsidRPr="00590EE8">
        <w:rPr>
          <w:noProof/>
        </w:rPr>
        <w:t xml:space="preserve"> Rawlins et al. 2013</w:t>
      </w:r>
      <w:r w:rsidR="00590EE8">
        <w:rPr>
          <w:noProof/>
        </w:rPr>
        <w:t xml:space="preserve">, </w:t>
      </w:r>
      <w:r w:rsidR="00590EE8">
        <w:fldChar w:fldCharType="end"/>
      </w:r>
      <w:r>
        <w:t>where controls on the active layer such as saturation, snow cover,  and ponded water were quantified. These studies shed light on processes governing active layer thickness as defined by maximum thaw depth, but talik formation was not their focus.</w:t>
      </w:r>
    </w:p>
    <w:p w14:paraId="7C9121EC" w14:textId="77777777" w:rsidR="00113B35" w:rsidRDefault="00113B35" w:rsidP="00113B35">
      <w:pPr>
        <w:pStyle w:val="BodyText"/>
        <w:jc w:val="both"/>
      </w:pPr>
    </w:p>
    <w:p w14:paraId="3C8C56F9" w14:textId="6A55B280" w:rsidR="00E91019" w:rsidRDefault="00113B35" w:rsidP="005171BF">
      <w:pPr>
        <w:pStyle w:val="BodyText"/>
        <w:jc w:val="both"/>
      </w:pPr>
      <w:r>
        <w:t xml:space="preserve"> The aim here is to address the need for a </w:t>
      </w:r>
      <w:r w:rsidR="00226A4A">
        <w:t xml:space="preserve">computationally efficient, </w:t>
      </w:r>
      <w:r>
        <w:t xml:space="preserve">physically-based semi-analytical model of active layer evolution and permafrost thaw. This semi-analytical, non-equilibrium solution to soil the freeze-thaw problem does not place constraints on temperature boundary conditions, allows multiple </w:t>
      </w:r>
      <w:r w:rsidR="00F463AA">
        <w:t xml:space="preserve">and dynamic </w:t>
      </w:r>
      <w:r>
        <w:t>freeze/thaw fronts to be tracked simultaneously</w:t>
      </w:r>
      <w:r w:rsidR="00226A4A">
        <w:t>, tracks only a small number of state variables</w:t>
      </w:r>
      <w:r>
        <w:t xml:space="preserve"> and does not neglect </w:t>
      </w:r>
      <w:r>
        <w:lastRenderedPageBreak/>
        <w:t xml:space="preserve">sensible heat. This model is proposed as a component of hydrological models to describe </w:t>
      </w:r>
      <w:r w:rsidR="00F463AA">
        <w:t xml:space="preserve">seasonal frost, </w:t>
      </w:r>
      <w:r>
        <w:t>active layer and permafrost evolution.</w:t>
      </w:r>
    </w:p>
    <w:p w14:paraId="7943DA44" w14:textId="77777777" w:rsidR="00113B35" w:rsidRPr="00E75171" w:rsidRDefault="00113B35" w:rsidP="005171BF">
      <w:pPr>
        <w:pStyle w:val="BodyText"/>
        <w:jc w:val="both"/>
      </w:pPr>
    </w:p>
    <w:p w14:paraId="3B196B4C" w14:textId="0DDA5240" w:rsidR="00961BF5" w:rsidRDefault="00113B35" w:rsidP="00C71156">
      <w:pPr>
        <w:pStyle w:val="Heading1"/>
        <w:spacing w:before="0" w:after="0"/>
      </w:pPr>
      <w:r>
        <w:t>METHODS</w:t>
      </w:r>
    </w:p>
    <w:p w14:paraId="0B920A8A" w14:textId="3875DE28" w:rsidR="00430A4F" w:rsidRDefault="00430A4F" w:rsidP="00430A4F">
      <w:pPr>
        <w:pStyle w:val="Heading1"/>
        <w:numPr>
          <w:ilvl w:val="0"/>
          <w:numId w:val="0"/>
        </w:numPr>
        <w:spacing w:before="0" w:after="0"/>
      </w:pPr>
    </w:p>
    <w:p w14:paraId="718C77A7" w14:textId="3CB171B3" w:rsidR="00430A4F" w:rsidRPr="00567AB6" w:rsidRDefault="00430A4F" w:rsidP="00430A4F">
      <w:pPr>
        <w:pStyle w:val="BodyText"/>
        <w:jc w:val="both"/>
      </w:pPr>
      <w:r>
        <w:t xml:space="preserve">The </w:t>
      </w:r>
      <w:r w:rsidR="00226A4A">
        <w:t xml:space="preserve">initial </w:t>
      </w:r>
      <w:r>
        <w:t xml:space="preserve">proposed interface model represents the ground using one to three (with the potential for more) representative dynamic domain elements, depending on the season and history. This progression is conceptually represented in Figure 1. In order to track the evolution of the system, it is necessary to know the energy stored in each element (in this case the energy is stored as a </w:t>
      </w:r>
      <w:r w:rsidR="00226A4A">
        <w:t>mean</w:t>
      </w:r>
      <w:r>
        <w:t xml:space="preserve"> temperature), as well as the temperature gradient</w:t>
      </w:r>
      <w:r w:rsidR="00226A4A">
        <w:t>s</w:t>
      </w:r>
      <w:r>
        <w:t xml:space="preserve"> at the interface between elements to drive </w:t>
      </w:r>
      <w:r w:rsidR="00226A4A">
        <w:t>evolution</w:t>
      </w:r>
      <w:r>
        <w:t xml:space="preserve"> </w:t>
      </w:r>
      <w:r w:rsidR="00226A4A">
        <w:t>of</w:t>
      </w:r>
      <w:r>
        <w:t xml:space="preserve"> these interfaces, where the change in interface position is given by:</w:t>
      </w:r>
    </w:p>
    <w:p w14:paraId="137EC185" w14:textId="77777777" w:rsidR="00174DBF" w:rsidRDefault="00430A4F" w:rsidP="00430A4F">
      <w:pPr>
        <w:pStyle w:val="BodyText"/>
        <w:jc w:val="both"/>
      </w:pPr>
      <m:oMathPara>
        <m:oMath>
          <m:r>
            <w:rPr>
              <w:rFonts w:ascii="Cambria Math" w:hAnsi="Cambria Math"/>
              <w:noProof/>
            </w:rPr>
            <m:t xml:space="preserve"> </m:t>
          </m:r>
        </m:oMath>
      </m:oMathPara>
    </w:p>
    <w:p w14:paraId="0AF431FB" w14:textId="6804CAF7" w:rsidR="00F463AA" w:rsidRDefault="00C04FF8" w:rsidP="00CB0444">
      <w:pPr>
        <w:pStyle w:val="Caption"/>
        <w:keepNext/>
        <w:ind w:firstLine="0"/>
        <w:jc w:val="right"/>
      </w:pPr>
      <m:oMath>
        <m:r>
          <m:rPr>
            <m:sty m:val="b"/>
          </m:rPr>
          <w:rPr>
            <w:rFonts w:ascii="Cambria Math" w:hAnsi="Cambria Math"/>
            <w:noProof/>
            <w:lang w:val="en-CA" w:eastAsia="en-CA"/>
          </w:rPr>
          <m:t>Δ</m:t>
        </m:r>
        <m:r>
          <m:rPr>
            <m:sty m:val="bi"/>
          </m:rPr>
          <w:rPr>
            <w:rFonts w:ascii="Cambria Math" w:hAnsi="Cambria Math"/>
            <w:noProof/>
            <w:lang w:val="en-CA" w:eastAsia="en-CA"/>
          </w:rPr>
          <m:t>z= -</m:t>
        </m:r>
        <m:f>
          <m:fPr>
            <m:ctrlPr>
              <w:rPr>
                <w:rFonts w:ascii="Cambria Math" w:hAnsi="Cambria Math"/>
                <w:i/>
                <w:noProof/>
                <w:lang w:val="en-CA" w:eastAsia="en-CA"/>
              </w:rPr>
            </m:ctrlPr>
          </m:fPr>
          <m:num>
            <m:r>
              <m:rPr>
                <m:sty m:val="bi"/>
              </m:rPr>
              <w:rPr>
                <w:rFonts w:ascii="Cambria Math" w:hAnsi="Cambria Math"/>
                <w:noProof/>
                <w:lang w:val="en-CA" w:eastAsia="en-CA"/>
              </w:rPr>
              <m:t>1</m:t>
            </m:r>
          </m:num>
          <m:den>
            <m:r>
              <m:rPr>
                <m:sty m:val="bi"/>
              </m:rPr>
              <w:rPr>
                <w:rFonts w:ascii="Cambria Math" w:hAnsi="Cambria Math"/>
                <w:noProof/>
                <w:lang w:val="en-CA" w:eastAsia="en-CA"/>
              </w:rPr>
              <m:t>ηρ</m:t>
            </m:r>
            <m:sSub>
              <m:sSubPr>
                <m:ctrlPr>
                  <w:rPr>
                    <w:rFonts w:ascii="Cambria Math" w:hAnsi="Cambria Math"/>
                    <w:i/>
                    <w:noProof/>
                    <w:lang w:val="en-CA" w:eastAsia="en-CA"/>
                  </w:rPr>
                </m:ctrlPr>
              </m:sSubPr>
              <m:e>
                <m:r>
                  <m:rPr>
                    <m:sty m:val="bi"/>
                  </m:rPr>
                  <w:rPr>
                    <w:rFonts w:ascii="Cambria Math" w:hAnsi="Cambria Math"/>
                    <w:noProof/>
                    <w:lang w:val="en-CA" w:eastAsia="en-CA"/>
                  </w:rPr>
                  <m:t>L</m:t>
                </m:r>
              </m:e>
              <m:sub>
                <m:r>
                  <m:rPr>
                    <m:sty m:val="bi"/>
                  </m:rPr>
                  <w:rPr>
                    <w:rFonts w:ascii="Cambria Math" w:hAnsi="Cambria Math"/>
                    <w:noProof/>
                    <w:lang w:val="en-CA" w:eastAsia="en-CA"/>
                  </w:rPr>
                  <m:t>f</m:t>
                </m:r>
              </m:sub>
            </m:sSub>
            <m:r>
              <m:rPr>
                <m:sty m:val="bi"/>
              </m:rPr>
              <w:rPr>
                <w:rFonts w:ascii="Cambria Math" w:hAnsi="Cambria Math"/>
                <w:noProof/>
                <w:lang w:val="en-CA" w:eastAsia="en-CA"/>
              </w:rPr>
              <m:t xml:space="preserve"> </m:t>
            </m:r>
          </m:den>
        </m:f>
        <m:d>
          <m:dPr>
            <m:begChr m:val="["/>
            <m:endChr m:val="]"/>
            <m:ctrlPr>
              <w:rPr>
                <w:rFonts w:ascii="Cambria Math" w:hAnsi="Cambria Math"/>
                <w:i/>
                <w:noProof/>
                <w:lang w:val="en-CA" w:eastAsia="en-CA"/>
              </w:rPr>
            </m:ctrlPr>
          </m:dPr>
          <m:e>
            <m:sSub>
              <m:sSubPr>
                <m:ctrlPr>
                  <w:rPr>
                    <w:rFonts w:ascii="Cambria Math" w:hAnsi="Cambria Math"/>
                    <w:i/>
                    <w:noProof/>
                    <w:lang w:val="en-CA" w:eastAsia="en-CA"/>
                  </w:rPr>
                </m:ctrlPr>
              </m:sSubPr>
              <m:e>
                <m:r>
                  <m:rPr>
                    <m:sty m:val="bi"/>
                  </m:rPr>
                  <w:rPr>
                    <w:rFonts w:ascii="Cambria Math" w:hAnsi="Cambria Math"/>
                    <w:noProof/>
                    <w:lang w:val="en-CA" w:eastAsia="en-CA"/>
                  </w:rPr>
                  <m:t>λ</m:t>
                </m:r>
              </m:e>
              <m:sub>
                <m:r>
                  <m:rPr>
                    <m:sty m:val="bi"/>
                  </m:rPr>
                  <w:rPr>
                    <w:rFonts w:ascii="Cambria Math" w:hAnsi="Cambria Math"/>
                    <w:noProof/>
                    <w:lang w:val="en-CA" w:eastAsia="en-CA"/>
                  </w:rPr>
                  <m:t>z+</m:t>
                </m:r>
              </m:sub>
            </m:sSub>
            <m:sSub>
              <m:sSubPr>
                <m:ctrlPr>
                  <w:rPr>
                    <w:rFonts w:ascii="Cambria Math" w:hAnsi="Cambria Math"/>
                    <w:i/>
                    <w:noProof/>
                    <w:lang w:val="en-CA" w:eastAsia="en-CA"/>
                  </w:rPr>
                </m:ctrlPr>
              </m:sSubPr>
              <m:e>
                <m:d>
                  <m:dPr>
                    <m:ctrlPr>
                      <w:rPr>
                        <w:rFonts w:ascii="Cambria Math" w:hAnsi="Cambria Math"/>
                        <w:i/>
                        <w:noProof/>
                        <w:lang w:val="en-CA" w:eastAsia="en-CA"/>
                      </w:rPr>
                    </m:ctrlPr>
                  </m:dPr>
                  <m:e>
                    <m:f>
                      <m:fPr>
                        <m:ctrlPr>
                          <w:rPr>
                            <w:rFonts w:ascii="Cambria Math" w:hAnsi="Cambria Math"/>
                            <w:i/>
                            <w:noProof/>
                            <w:lang w:val="en-CA" w:eastAsia="en-CA"/>
                          </w:rPr>
                        </m:ctrlPr>
                      </m:fPr>
                      <m:num>
                        <m:r>
                          <m:rPr>
                            <m:sty m:val="bi"/>
                          </m:rPr>
                          <w:rPr>
                            <w:rFonts w:ascii="Cambria Math" w:hAnsi="Cambria Math"/>
                            <w:noProof/>
                            <w:lang w:val="en-CA" w:eastAsia="en-CA"/>
                          </w:rPr>
                          <m:t>∂T</m:t>
                        </m:r>
                      </m:num>
                      <m:den>
                        <m:r>
                          <m:rPr>
                            <m:sty m:val="bi"/>
                          </m:rPr>
                          <w:rPr>
                            <w:rFonts w:ascii="Cambria Math" w:hAnsi="Cambria Math"/>
                            <w:noProof/>
                            <w:lang w:val="en-CA" w:eastAsia="en-CA"/>
                          </w:rPr>
                          <m:t>∂z</m:t>
                        </m:r>
                      </m:den>
                    </m:f>
                  </m:e>
                </m:d>
              </m:e>
              <m:sub>
                <m:r>
                  <m:rPr>
                    <m:sty m:val="bi"/>
                  </m:rPr>
                  <w:rPr>
                    <w:rFonts w:ascii="Cambria Math" w:hAnsi="Cambria Math"/>
                    <w:noProof/>
                    <w:lang w:val="en-CA" w:eastAsia="en-CA"/>
                  </w:rPr>
                  <m:t>z+</m:t>
                </m:r>
              </m:sub>
            </m:sSub>
            <m:r>
              <m:rPr>
                <m:sty m:val="bi"/>
              </m:rPr>
              <w:rPr>
                <w:rFonts w:ascii="Cambria Math" w:hAnsi="Cambria Math"/>
                <w:noProof/>
                <w:lang w:val="en-CA" w:eastAsia="en-CA"/>
              </w:rPr>
              <m:t>-</m:t>
            </m:r>
            <m:sSub>
              <m:sSubPr>
                <m:ctrlPr>
                  <w:rPr>
                    <w:rFonts w:ascii="Cambria Math" w:hAnsi="Cambria Math"/>
                    <w:i/>
                    <w:noProof/>
                    <w:lang w:val="en-CA" w:eastAsia="en-CA"/>
                  </w:rPr>
                </m:ctrlPr>
              </m:sSubPr>
              <m:e>
                <m:r>
                  <m:rPr>
                    <m:sty m:val="bi"/>
                  </m:rPr>
                  <w:rPr>
                    <w:rFonts w:ascii="Cambria Math" w:hAnsi="Cambria Math"/>
                    <w:noProof/>
                    <w:lang w:val="en-CA" w:eastAsia="en-CA"/>
                  </w:rPr>
                  <m:t>λ</m:t>
                </m:r>
              </m:e>
              <m:sub>
                <m:r>
                  <m:rPr>
                    <m:sty m:val="bi"/>
                  </m:rPr>
                  <w:rPr>
                    <w:rFonts w:ascii="Cambria Math" w:hAnsi="Cambria Math"/>
                    <w:noProof/>
                    <w:lang w:val="en-CA" w:eastAsia="en-CA"/>
                  </w:rPr>
                  <m:t>z-</m:t>
                </m:r>
              </m:sub>
            </m:sSub>
            <m:sSub>
              <m:sSubPr>
                <m:ctrlPr>
                  <w:rPr>
                    <w:rFonts w:ascii="Cambria Math" w:hAnsi="Cambria Math"/>
                    <w:i/>
                    <w:noProof/>
                    <w:lang w:val="en-CA" w:eastAsia="en-CA"/>
                  </w:rPr>
                </m:ctrlPr>
              </m:sSubPr>
              <m:e>
                <m:d>
                  <m:dPr>
                    <m:ctrlPr>
                      <w:rPr>
                        <w:rFonts w:ascii="Cambria Math" w:hAnsi="Cambria Math"/>
                        <w:i/>
                        <w:noProof/>
                        <w:lang w:val="en-CA" w:eastAsia="en-CA"/>
                      </w:rPr>
                    </m:ctrlPr>
                  </m:dPr>
                  <m:e>
                    <m:f>
                      <m:fPr>
                        <m:ctrlPr>
                          <w:rPr>
                            <w:rFonts w:ascii="Cambria Math" w:hAnsi="Cambria Math"/>
                            <w:i/>
                            <w:noProof/>
                            <w:lang w:val="en-CA" w:eastAsia="en-CA"/>
                          </w:rPr>
                        </m:ctrlPr>
                      </m:fPr>
                      <m:num>
                        <m:r>
                          <m:rPr>
                            <m:sty m:val="bi"/>
                          </m:rPr>
                          <w:rPr>
                            <w:rFonts w:ascii="Cambria Math" w:hAnsi="Cambria Math"/>
                            <w:noProof/>
                            <w:lang w:val="en-CA" w:eastAsia="en-CA"/>
                          </w:rPr>
                          <m:t>∂T</m:t>
                        </m:r>
                      </m:num>
                      <m:den>
                        <m:r>
                          <m:rPr>
                            <m:sty m:val="bi"/>
                          </m:rPr>
                          <w:rPr>
                            <w:rFonts w:ascii="Cambria Math" w:hAnsi="Cambria Math"/>
                            <w:noProof/>
                            <w:lang w:val="en-CA" w:eastAsia="en-CA"/>
                          </w:rPr>
                          <m:t>∂z</m:t>
                        </m:r>
                      </m:den>
                    </m:f>
                  </m:e>
                </m:d>
              </m:e>
              <m:sub>
                <m:r>
                  <m:rPr>
                    <m:sty m:val="bi"/>
                  </m:rPr>
                  <w:rPr>
                    <w:rFonts w:ascii="Cambria Math" w:hAnsi="Cambria Math"/>
                    <w:noProof/>
                    <w:lang w:val="en-CA" w:eastAsia="en-CA"/>
                  </w:rPr>
                  <m:t>z-</m:t>
                </m:r>
              </m:sub>
            </m:sSub>
          </m:e>
        </m:d>
      </m:oMath>
      <w:r w:rsidR="00CB0444">
        <w:tab/>
      </w:r>
      <w:r w:rsidR="00CB0444">
        <w:tab/>
      </w:r>
      <w:r w:rsidR="00CB0444">
        <w:tab/>
      </w:r>
      <w:r w:rsidR="00CB0444">
        <w:tab/>
      </w:r>
      <w:r w:rsidR="00CB0444">
        <w:tab/>
      </w:r>
      <w:r w:rsidR="00CB0444">
        <w:tab/>
      </w:r>
      <w:r w:rsidR="00CB0444">
        <w:tab/>
      </w:r>
      <w:r w:rsidR="00CB0444">
        <w:tab/>
      </w:r>
      <w:r w:rsidR="00CB0444" w:rsidRPr="00CB0444">
        <w:rPr>
          <w:b w:val="0"/>
          <w:sz w:val="24"/>
          <w:szCs w:val="24"/>
        </w:rPr>
        <w:t>[</w:t>
      </w:r>
      <w:r w:rsidR="00174DBF" w:rsidRPr="00CB0444">
        <w:rPr>
          <w:b w:val="0"/>
          <w:sz w:val="24"/>
          <w:szCs w:val="24"/>
        </w:rPr>
        <w:fldChar w:fldCharType="begin"/>
      </w:r>
      <w:r w:rsidR="00174DBF" w:rsidRPr="00CB0444">
        <w:rPr>
          <w:b w:val="0"/>
          <w:sz w:val="24"/>
          <w:szCs w:val="24"/>
        </w:rPr>
        <w:instrText xml:space="preserve"> SEQ Equation \* ARABIC </w:instrText>
      </w:r>
      <w:r w:rsidR="00174DBF" w:rsidRPr="00CB0444">
        <w:rPr>
          <w:b w:val="0"/>
          <w:sz w:val="24"/>
          <w:szCs w:val="24"/>
        </w:rPr>
        <w:fldChar w:fldCharType="separate"/>
      </w:r>
      <w:r w:rsidR="00CB0444">
        <w:rPr>
          <w:b w:val="0"/>
          <w:noProof/>
          <w:sz w:val="24"/>
          <w:szCs w:val="24"/>
        </w:rPr>
        <w:t>1</w:t>
      </w:r>
      <w:r w:rsidR="00174DBF" w:rsidRPr="00CB0444">
        <w:rPr>
          <w:b w:val="0"/>
          <w:sz w:val="24"/>
          <w:szCs w:val="24"/>
        </w:rPr>
        <w:fldChar w:fldCharType="end"/>
      </w:r>
      <w:r w:rsidR="00CB0444" w:rsidRPr="00CB0444">
        <w:rPr>
          <w:b w:val="0"/>
          <w:sz w:val="24"/>
          <w:szCs w:val="24"/>
        </w:rPr>
        <w:t>]</w:t>
      </w:r>
    </w:p>
    <w:p w14:paraId="09EDA369" w14:textId="77777777" w:rsidR="00C04FF8" w:rsidRPr="0040296D" w:rsidRDefault="00C04FF8" w:rsidP="00C04FF8">
      <w:pPr>
        <w:pStyle w:val="BodyText"/>
        <w:jc w:val="both"/>
        <w:rPr>
          <w:szCs w:val="24"/>
        </w:rPr>
      </w:pPr>
    </w:p>
    <w:p w14:paraId="7CA2A21F" w14:textId="77777777" w:rsidR="00C04FF8" w:rsidRDefault="00C04FF8" w:rsidP="00C04FF8">
      <w:pPr>
        <w:pStyle w:val="BodyText"/>
      </w:pPr>
      <w:r>
        <w:t xml:space="preserve">Where </w:t>
      </w:r>
      <m:oMath>
        <m:r>
          <w:rPr>
            <w:rFonts w:ascii="Cambria Math" w:hAnsi="Cambria Math"/>
          </w:rPr>
          <m:t>z</m:t>
        </m:r>
      </m:oMath>
      <w:r>
        <w:t xml:space="preserve"> is depth, </w:t>
      </w:r>
      <m:oMath>
        <m:r>
          <w:rPr>
            <w:rFonts w:ascii="Cambria Math" w:hAnsi="Cambria Math"/>
          </w:rPr>
          <m:t>η</m:t>
        </m:r>
      </m:oMath>
      <w:r>
        <w:t xml:space="preserve"> is porosity, </w:t>
      </w:r>
      <m:oMath>
        <m:r>
          <w:rPr>
            <w:rFonts w:ascii="Cambria Math" w:hAnsi="Cambria Math"/>
          </w:rPr>
          <m:t>ρ</m:t>
        </m:r>
      </m:oMath>
      <w:r>
        <w:t xml:space="preserve"> is density, </w:t>
      </w:r>
      <m:oMath>
        <m:sSub>
          <m:sSubPr>
            <m:ctrlPr>
              <w:rPr>
                <w:rFonts w:ascii="Cambria Math" w:hAnsi="Cambria Math"/>
                <w:i/>
              </w:rPr>
            </m:ctrlPr>
          </m:sSubPr>
          <m:e>
            <m:r>
              <w:rPr>
                <w:rFonts w:ascii="Cambria Math" w:hAnsi="Cambria Math"/>
              </w:rPr>
              <m:t>L</m:t>
            </m:r>
          </m:e>
          <m:sub>
            <m:r>
              <w:rPr>
                <w:rFonts w:ascii="Cambria Math" w:hAnsi="Cambria Math"/>
              </w:rPr>
              <m:t>f</m:t>
            </m:r>
          </m:sub>
        </m:sSub>
      </m:oMath>
      <w:r>
        <w:t xml:space="preserve"> is latent heat of fusion, </w:t>
      </w:r>
      <m:oMath>
        <m:r>
          <w:rPr>
            <w:rFonts w:ascii="Cambria Math" w:hAnsi="Cambria Math"/>
          </w:rPr>
          <m:t>λ</m:t>
        </m:r>
      </m:oMath>
      <w:r>
        <w:t xml:space="preserve"> is thermal conductivity and </w:t>
      </w:r>
      <m:oMath>
        <m:r>
          <w:rPr>
            <w:rFonts w:ascii="Cambria Math" w:hAnsi="Cambria Math"/>
          </w:rPr>
          <m:t>T</m:t>
        </m:r>
      </m:oMath>
      <w:r>
        <w:t xml:space="preserve"> is temperature. </w:t>
      </w:r>
    </w:p>
    <w:p w14:paraId="1726BED4" w14:textId="77777777" w:rsidR="00567AB6" w:rsidRPr="00567AB6" w:rsidRDefault="00567AB6" w:rsidP="00113B35">
      <w:pPr>
        <w:pStyle w:val="BodyText"/>
        <w:jc w:val="both"/>
      </w:pPr>
    </w:p>
    <w:p w14:paraId="79721573" w14:textId="77777777" w:rsidR="00227752" w:rsidRDefault="00227752" w:rsidP="00227752">
      <w:pPr>
        <w:pStyle w:val="BodyText"/>
        <w:keepNext/>
        <w:jc w:val="both"/>
      </w:pPr>
      <w:r>
        <w:rPr>
          <w:noProof/>
          <w:lang w:val="en-CA" w:eastAsia="en-CA"/>
        </w:rPr>
        <w:drawing>
          <wp:inline distT="0" distB="0" distL="0" distR="0" wp14:anchorId="274D5DA1" wp14:editId="536E9C05">
            <wp:extent cx="5486400" cy="3109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ceptu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109595"/>
                    </a:xfrm>
                    <a:prstGeom prst="rect">
                      <a:avLst/>
                    </a:prstGeom>
                  </pic:spPr>
                </pic:pic>
              </a:graphicData>
            </a:graphic>
          </wp:inline>
        </w:drawing>
      </w:r>
    </w:p>
    <w:p w14:paraId="767B49FA" w14:textId="6F4A51F5" w:rsidR="00113B35" w:rsidRPr="00430A4F" w:rsidRDefault="00227752" w:rsidP="00430A4F">
      <w:pPr>
        <w:pStyle w:val="Caption"/>
        <w:jc w:val="center"/>
        <w:rPr>
          <w:b w:val="0"/>
          <w:sz w:val="24"/>
          <w:szCs w:val="24"/>
        </w:rPr>
      </w:pPr>
      <w:r w:rsidRPr="00227752">
        <w:rPr>
          <w:b w:val="0"/>
          <w:sz w:val="24"/>
          <w:szCs w:val="24"/>
        </w:rPr>
        <w:t xml:space="preserve">Figure </w:t>
      </w:r>
      <w:r w:rsidRPr="00227752">
        <w:rPr>
          <w:b w:val="0"/>
          <w:sz w:val="24"/>
          <w:szCs w:val="24"/>
        </w:rPr>
        <w:fldChar w:fldCharType="begin"/>
      </w:r>
      <w:r w:rsidRPr="00227752">
        <w:rPr>
          <w:b w:val="0"/>
          <w:sz w:val="24"/>
          <w:szCs w:val="24"/>
        </w:rPr>
        <w:instrText xml:space="preserve"> SEQ Figure \* ARABIC </w:instrText>
      </w:r>
      <w:r w:rsidRPr="00227752">
        <w:rPr>
          <w:b w:val="0"/>
          <w:sz w:val="24"/>
          <w:szCs w:val="24"/>
        </w:rPr>
        <w:fldChar w:fldCharType="separate"/>
      </w:r>
      <w:r w:rsidR="003835B8">
        <w:rPr>
          <w:b w:val="0"/>
          <w:noProof/>
          <w:sz w:val="24"/>
          <w:szCs w:val="24"/>
        </w:rPr>
        <w:t>1</w:t>
      </w:r>
      <w:r w:rsidRPr="00227752">
        <w:rPr>
          <w:b w:val="0"/>
          <w:sz w:val="24"/>
          <w:szCs w:val="24"/>
        </w:rPr>
        <w:fldChar w:fldCharType="end"/>
      </w:r>
      <w:r w:rsidRPr="00227752">
        <w:rPr>
          <w:b w:val="0"/>
          <w:sz w:val="24"/>
          <w:szCs w:val="24"/>
        </w:rPr>
        <w:t>: Seasonal transition in soil profile</w:t>
      </w:r>
    </w:p>
    <w:p w14:paraId="72D1EEAF" w14:textId="18E39911" w:rsidR="00113B35" w:rsidRDefault="00113B35" w:rsidP="00E91019">
      <w:pPr>
        <w:pStyle w:val="Subheading"/>
        <w:spacing w:before="0" w:after="0"/>
      </w:pPr>
      <w:r>
        <w:t>Free-boundary problem</w:t>
      </w:r>
    </w:p>
    <w:p w14:paraId="6E73EB0D" w14:textId="77777777" w:rsidR="00E91019" w:rsidRDefault="00E91019" w:rsidP="00E91019">
      <w:pPr>
        <w:pStyle w:val="Subheading"/>
        <w:numPr>
          <w:ilvl w:val="0"/>
          <w:numId w:val="0"/>
        </w:numPr>
        <w:spacing w:before="0" w:after="0"/>
        <w:ind w:left="576"/>
      </w:pPr>
    </w:p>
    <w:p w14:paraId="47A9ACE0" w14:textId="77777777" w:rsidR="00C04FF8" w:rsidRDefault="00C04FF8" w:rsidP="00C04FF8">
      <w:pPr>
        <w:pStyle w:val="BodyText"/>
        <w:jc w:val="both"/>
        <w:rPr>
          <w:szCs w:val="24"/>
        </w:rPr>
      </w:pPr>
      <w:r>
        <w:rPr>
          <w:szCs w:val="24"/>
        </w:rPr>
        <w:t>The temperature of the</w:t>
      </w:r>
      <w:r w:rsidRPr="00947E41">
        <w:rPr>
          <w:szCs w:val="24"/>
        </w:rPr>
        <w:t xml:space="preserve"> surface element, whether thawed or frozen, is governed by the heat equation with an arbitrary, time-dependent boundary condition. The solution to </w:t>
      </w:r>
      <w:r>
        <w:rPr>
          <w:szCs w:val="24"/>
        </w:rPr>
        <w:t>the heat</w:t>
      </w:r>
      <w:r w:rsidRPr="00947E41">
        <w:rPr>
          <w:szCs w:val="24"/>
        </w:rPr>
        <w:t xml:space="preserve"> </w:t>
      </w:r>
      <w:r>
        <w:rPr>
          <w:szCs w:val="24"/>
        </w:rPr>
        <w:t>equation in a fixed domain with constant boundary conditions presented by</w:t>
      </w:r>
      <w:r w:rsidRPr="00947E41">
        <w:rPr>
          <w:szCs w:val="24"/>
        </w:rPr>
        <w:t xml:space="preserve"> </w:t>
      </w:r>
      <w:r w:rsidRPr="00947E41">
        <w:rPr>
          <w:szCs w:val="24"/>
        </w:rPr>
        <w:fldChar w:fldCharType="begin" w:fldLock="1"/>
      </w:r>
      <w:r w:rsidRPr="00947E41">
        <w:rPr>
          <w:szCs w:val="24"/>
        </w:rPr>
        <w:instrText>ADDIN CSL_CITATION { "citationItems" : [ { "id" : "ITEM-1", "itemData" : { "author" : [ { "dropping-particle" : "", "family" : "Carslaw", "given" : "H. S.", "non-dropping-particle" : "", "parse-names" : false, "suffix" : "" }, { "dropping-particle" : "", "family" : "Jaeger", "given" : "J. C.", "non-dropping-particle" : "", "parse-names" : false, "suffix" : "" } ], "id" : "ITEM-1", "issued" : { "date-parts" : [ [ "1959" ] ] }, "number-of-pages" : "86", "title" : "Conduction of Heat in Solids", "type" : "book" }, "uris" : [ "http://www.mendeley.com/documents/?uuid=61538580-4514-45ae-9ba0-517349478eba" ] } ], "mendeley" : { "formattedCitation" : "(Carslaw and Jaeger 1959)", "manualFormatting" : "Carslaw &amp; Jaeger 1959", "plainTextFormattedCitation" : "(Carslaw and Jaeger 1959)", "previouslyFormattedCitation" : "(Carslaw and Jaeger 1959)" }, "properties" : {  }, "schema" : "https://github.com/citation-style-language/schema/raw/master/csl-citation.json" }</w:instrText>
      </w:r>
      <w:r w:rsidRPr="00947E41">
        <w:rPr>
          <w:szCs w:val="24"/>
        </w:rPr>
        <w:fldChar w:fldCharType="separate"/>
      </w:r>
      <w:r w:rsidRPr="00947E41">
        <w:rPr>
          <w:noProof/>
          <w:szCs w:val="24"/>
        </w:rPr>
        <w:t>Carslaw &amp; Jaeger 1959</w:t>
      </w:r>
      <w:r w:rsidRPr="00947E41">
        <w:rPr>
          <w:szCs w:val="24"/>
        </w:rPr>
        <w:fldChar w:fldCharType="end"/>
      </w:r>
      <w:r>
        <w:rPr>
          <w:szCs w:val="24"/>
        </w:rPr>
        <w:t xml:space="preserve"> can be extended to solve this problem by applying the principle of superposition. This principle </w:t>
      </w:r>
      <w:r w:rsidRPr="00947E41">
        <w:rPr>
          <w:szCs w:val="24"/>
        </w:rPr>
        <w:t xml:space="preserve">can be repeated for consecutive arbitrary perturbations in </w:t>
      </w:r>
      <w:r w:rsidRPr="00947E41">
        <w:rPr>
          <w:szCs w:val="24"/>
        </w:rPr>
        <w:lastRenderedPageBreak/>
        <w:t>surface temperature, allowing the underlaying layer to respond directly to the history of applied surface forcing temperature. Note that this relieves the need to track the entire temperature profile at points in this surface layer, as we need only a representative temperature (energy), and the gradient at the base of the layer to compute the heat flux and conseq</w:t>
      </w:r>
      <w:r>
        <w:rPr>
          <w:szCs w:val="24"/>
        </w:rPr>
        <w:t xml:space="preserve">uently the change in thickness </w:t>
      </w:r>
      <w:r w:rsidRPr="00947E41">
        <w:rPr>
          <w:szCs w:val="24"/>
        </w:rPr>
        <w:t xml:space="preserve">and the reduction in mean temperature. </w:t>
      </w:r>
    </w:p>
    <w:p w14:paraId="3D4400EB" w14:textId="77777777" w:rsidR="00C04FF8" w:rsidRPr="00947E41" w:rsidRDefault="00C04FF8" w:rsidP="00C04FF8">
      <w:pPr>
        <w:pStyle w:val="BodyText"/>
        <w:jc w:val="both"/>
        <w:rPr>
          <w:szCs w:val="24"/>
        </w:rPr>
      </w:pPr>
    </w:p>
    <w:p w14:paraId="5359F620" w14:textId="77777777" w:rsidR="00C04FF8" w:rsidRDefault="00C04FF8" w:rsidP="00C04FF8">
      <w:pPr>
        <w:pStyle w:val="BodyText"/>
        <w:jc w:val="both"/>
        <w:rPr>
          <w:szCs w:val="24"/>
        </w:rPr>
      </w:pPr>
      <w:r w:rsidRPr="00947E41">
        <w:rPr>
          <w:szCs w:val="24"/>
        </w:rPr>
        <w:t xml:space="preserve">This solution is exact in a domain of fixed length when an infinite number of terms are retained. Given the high thermal conductivity of water and high porosity of peat soils found at the study site, truncating the sum </w:t>
      </w:r>
      <w:r>
        <w:rPr>
          <w:szCs w:val="24"/>
        </w:rPr>
        <w:t>results in little error</w:t>
      </w:r>
      <w:r w:rsidRPr="00947E41">
        <w:rPr>
          <w:szCs w:val="24"/>
        </w:rPr>
        <w:t>. In order to account for a change in length, a linear stretching of the profile is assumed, which results in an over-estimate of the energy contain</w:t>
      </w:r>
      <w:r>
        <w:rPr>
          <w:szCs w:val="24"/>
        </w:rPr>
        <w:t>ed in the profile. Note that this applies</w:t>
      </w:r>
      <w:r w:rsidRPr="00947E41">
        <w:rPr>
          <w:szCs w:val="24"/>
        </w:rPr>
        <w:t xml:space="preserve"> both in the frozen and thawed case, where the difference lies only in the values of thermal conductivity and heat capacity</w:t>
      </w:r>
      <w:r>
        <w:rPr>
          <w:szCs w:val="24"/>
        </w:rPr>
        <w:t>.</w:t>
      </w:r>
    </w:p>
    <w:p w14:paraId="204756BB" w14:textId="77777777" w:rsidR="00E91019" w:rsidRDefault="00E91019" w:rsidP="00113B35">
      <w:pPr>
        <w:pStyle w:val="BodyText"/>
        <w:jc w:val="both"/>
      </w:pPr>
    </w:p>
    <w:p w14:paraId="47B7AA6D" w14:textId="68FEB27F" w:rsidR="00113B35" w:rsidRDefault="00113B35" w:rsidP="00E91019">
      <w:pPr>
        <w:pStyle w:val="Subheading"/>
        <w:spacing w:before="0" w:after="0"/>
      </w:pPr>
      <w:r>
        <w:t xml:space="preserve">Confined </w:t>
      </w:r>
      <w:r w:rsidR="00430A4F">
        <w:t>layer</w:t>
      </w:r>
    </w:p>
    <w:p w14:paraId="6C120092" w14:textId="77777777" w:rsidR="00113B35" w:rsidRDefault="00113B35" w:rsidP="00113B35">
      <w:pPr>
        <w:pStyle w:val="BodyText"/>
        <w:jc w:val="both"/>
      </w:pPr>
    </w:p>
    <w:p w14:paraId="6A391006" w14:textId="26E125C8" w:rsidR="00C04FF8" w:rsidRDefault="00C04FF8" w:rsidP="00C04FF8">
      <w:pPr>
        <w:pStyle w:val="BodyText"/>
        <w:jc w:val="both"/>
        <w:rPr>
          <w:szCs w:val="24"/>
        </w:rPr>
      </w:pPr>
      <w:r w:rsidRPr="00947E41">
        <w:rPr>
          <w:szCs w:val="24"/>
        </w:rPr>
        <w:t xml:space="preserve">A confined layer of thawed (or frozen) soil between the frozen (thawed) surface and the underlaying permafrost (perennially thawed ground) is possible (e.g. SPRING and MID-WINER in Figure 1). In these cases, the heat equation is subject to isothermal boundary conditions at the freezing point, and it is assumed that the initial temperature profile can be approximated by a sinusoidal relationship. A </w:t>
      </w:r>
      <w:r>
        <w:rPr>
          <w:szCs w:val="24"/>
        </w:rPr>
        <w:t>linear</w:t>
      </w:r>
      <w:r w:rsidRPr="00947E41">
        <w:rPr>
          <w:szCs w:val="24"/>
        </w:rPr>
        <w:t xml:space="preserve"> correction</w:t>
      </w:r>
      <w:r>
        <w:rPr>
          <w:szCs w:val="24"/>
        </w:rPr>
        <w:t xml:space="preserve"> </w:t>
      </w:r>
      <w:r w:rsidRPr="00947E41">
        <w:rPr>
          <w:szCs w:val="24"/>
        </w:rPr>
        <w:t xml:space="preserve">is applied to this solution to account for changes in length of the profile. </w:t>
      </w:r>
      <w:r>
        <w:rPr>
          <w:szCs w:val="24"/>
        </w:rPr>
        <w:t xml:space="preserve">A </w:t>
      </w:r>
      <w:r w:rsidRPr="00947E41">
        <w:rPr>
          <w:szCs w:val="24"/>
        </w:rPr>
        <w:t xml:space="preserve">zero or a linear gradient is assumed </w:t>
      </w:r>
      <w:r>
        <w:rPr>
          <w:szCs w:val="24"/>
        </w:rPr>
        <w:t xml:space="preserve">in the underlying permafrost, </w:t>
      </w:r>
      <w:r w:rsidRPr="00947E41">
        <w:rPr>
          <w:szCs w:val="24"/>
        </w:rPr>
        <w:t>with some constant temperature defined at the bottom boundary, and the surface of this layer at the freezing point</w:t>
      </w:r>
      <w:r>
        <w:rPr>
          <w:szCs w:val="24"/>
        </w:rPr>
        <w:t>.</w:t>
      </w:r>
    </w:p>
    <w:p w14:paraId="26732886" w14:textId="2AE65F5E" w:rsidR="00795DEC" w:rsidRDefault="00795DEC" w:rsidP="00C04FF8">
      <w:pPr>
        <w:pStyle w:val="BodyText"/>
        <w:jc w:val="both"/>
        <w:rPr>
          <w:szCs w:val="24"/>
        </w:rPr>
      </w:pPr>
    </w:p>
    <w:p w14:paraId="6D4813E5" w14:textId="0EF35B6D" w:rsidR="008A5B2C" w:rsidRDefault="008A5B2C" w:rsidP="008A5B2C">
      <w:pPr>
        <w:pStyle w:val="Subheading"/>
        <w:spacing w:before="0" w:after="0"/>
      </w:pPr>
      <w:r>
        <w:t>Mass balance</w:t>
      </w:r>
    </w:p>
    <w:p w14:paraId="62E565F3" w14:textId="77777777" w:rsidR="00795DEC" w:rsidRDefault="00795DEC" w:rsidP="00C04FF8">
      <w:pPr>
        <w:pStyle w:val="BodyText"/>
        <w:jc w:val="both"/>
        <w:rPr>
          <w:szCs w:val="24"/>
        </w:rPr>
      </w:pPr>
    </w:p>
    <w:p w14:paraId="5F8787A5" w14:textId="4CB1F667" w:rsidR="00C71156" w:rsidRPr="00C04FF8" w:rsidRDefault="00C71156" w:rsidP="00ED61CB">
      <w:pPr>
        <w:pStyle w:val="BodyText"/>
        <w:jc w:val="both"/>
      </w:pPr>
    </w:p>
    <w:p w14:paraId="6D6BA17A" w14:textId="01341CCD" w:rsidR="00961BF5" w:rsidRDefault="00113B35" w:rsidP="00C71156">
      <w:pPr>
        <w:pStyle w:val="Heading1"/>
        <w:spacing w:before="0" w:after="0"/>
      </w:pPr>
      <w:r>
        <w:t>Results</w:t>
      </w:r>
      <w:r w:rsidR="00634681">
        <w:t xml:space="preserve"> and discussion</w:t>
      </w:r>
    </w:p>
    <w:p w14:paraId="551EABAC" w14:textId="1AFA8BEB" w:rsidR="0043455C" w:rsidRDefault="0043455C" w:rsidP="00113B35">
      <w:pPr>
        <w:pStyle w:val="BodyText"/>
        <w:jc w:val="both"/>
      </w:pPr>
    </w:p>
    <w:p w14:paraId="14ACC41F" w14:textId="3F1CF4F4" w:rsidR="0043455C" w:rsidRDefault="0043455C" w:rsidP="0043455C">
      <w:pPr>
        <w:pStyle w:val="BodyText"/>
        <w:jc w:val="both"/>
      </w:pPr>
      <w:r>
        <w:t xml:space="preserve">Two benchmarking exercises are presented to validate the model, first </w:t>
      </w:r>
      <w:r w:rsidR="007B4AC4">
        <w:t xml:space="preserve">the free boundary problem is compared to the </w:t>
      </w:r>
      <w:r w:rsidR="00225AB1">
        <w:t>Neumann</w:t>
      </w:r>
      <w:r w:rsidR="007B4AC4">
        <w:t xml:space="preserve"> </w:t>
      </w:r>
      <w:r w:rsidR="00225AB1">
        <w:t>solution</w:t>
      </w:r>
      <w:r w:rsidR="00021E2D">
        <w:t xml:space="preserve"> </w:t>
      </w:r>
      <w:r w:rsidR="00021E2D">
        <w:fldChar w:fldCharType="begin" w:fldLock="1"/>
      </w:r>
      <w:r w:rsidR="00021E2D">
        <w:instrText>ADDIN CSL_CITATION { "citationItems" : [ { "id" : "ITEM-1", "itemData" : { "DOI" : "10.1016/j.advwatres.2014.05.005", "ISBN" : "0309-1708", "ISSN" : "03091708", "abstract" : "Numerous cold regions water flow and energy transport models have emerged in recent years. Dissimilarities often exist in their mathematical formulations and/or numerical solution techniques, but few analytical solutions exist for benchmarking flow and energy transport models that include pore water phase change. This paper presents a detailed derivation of the Lunardini solution, an approximate analytical solution for predicting soil thawing subject to conduction, advection, and phase change. Fifteen thawing scenarios are examined by considering differences in porosity, surface temperature, Darcy velocity, and initial temperature. The accuracy of the Lunardini solution is shown to be proportional to the Stefan number. The analytical solution results obtained for soil thawing scenarios with water flow and advection are compared to those obtained from the finite element model SUTRA. Three problems, two involving the Lunardini solution and one involving the classic Neumann solution, are recommended as standard benchmarks for future model development and testing. ?? 2014 Elsevier Ltd.", "author" : [ { "dropping-particle" : "", "family" : "Kurylyk", "given" : "Barret L.", "non-dropping-particle" : "", "parse-names" : false, "suffix" : "" }, { "dropping-particle" : "", "family" : "McKenzie", "given" : "Jeffrey M.", "non-dropping-particle" : "", "parse-names" : false, "suffix" : "" }, { "dropping-particle" : "", "family" : "MacQuarrie", "given" : "Kerry T B", "non-dropping-particle" : "", "parse-names" : false, "suffix" : "" }, { "dropping-particle" : "", "family" : "Voss", "given" : "Clifford I.", "non-dropping-particle" : "", "parse-names" : false, "suffix" : "" } ], "container-title" : "Advances in Water Resources", "id" : "ITEM-1", "issued" : { "date-parts" : [ [ "2014" ] ] }, "page" : "172-184", "publisher" : "Elsevier Ltd", "title" : "Analytical solutions for benchmarking cold regions subsurface water flow and energy transport models: One-dimensional soil thaw with conduction and advection", "type" : "article-journal", "volume" : "70" }, "uris" : [ "http://www.mendeley.com/documents/?uuid=f567570c-98b1-44b0-8292-855e0b98b0be" ] } ], "mendeley" : { "formattedCitation" : "(Kurylyk et al. 2014)", "plainTextFormattedCitation" : "(Kurylyk et al. 2014)", "previouslyFormattedCitation" : "(Kurylyk et al. 2014)" }, "properties" : {  }, "schema" : "https://github.com/citation-style-language/schema/raw/master/csl-citation.json" }</w:instrText>
      </w:r>
      <w:r w:rsidR="00021E2D">
        <w:fldChar w:fldCharType="separate"/>
      </w:r>
      <w:r w:rsidR="00021E2D" w:rsidRPr="00021E2D">
        <w:rPr>
          <w:noProof/>
        </w:rPr>
        <w:t>(Kurylyk et al. 2014)</w:t>
      </w:r>
      <w:r w:rsidR="00021E2D">
        <w:fldChar w:fldCharType="end"/>
      </w:r>
      <w:r w:rsidR="00DA03A2">
        <w:t xml:space="preserve">, </w:t>
      </w:r>
      <w:r w:rsidR="007B4AC4">
        <w:t>and secondly the confined layer solution is benchmarked against a continuum</w:t>
      </w:r>
      <w:r w:rsidR="00BE014F">
        <w:t xml:space="preserve"> finite volume</w:t>
      </w:r>
      <w:r w:rsidR="007B4AC4">
        <w:t xml:space="preserve"> model. The utility of the model is demonstrated by comparing the efficiency of the interface model and the continuum model for the confined case. Finally, a representative one-year simulation of a permafrost is presented as an example application of the model. </w:t>
      </w:r>
    </w:p>
    <w:p w14:paraId="42EC9C8C" w14:textId="79C35F28" w:rsidR="0043455C" w:rsidRDefault="0043455C" w:rsidP="0043455C">
      <w:pPr>
        <w:pStyle w:val="BodyText"/>
        <w:jc w:val="both"/>
      </w:pPr>
    </w:p>
    <w:p w14:paraId="27A2798B" w14:textId="7E5C8E9F" w:rsidR="00227752" w:rsidRDefault="00021E2D" w:rsidP="00227752">
      <w:pPr>
        <w:pStyle w:val="Subheading"/>
        <w:spacing w:before="0" w:after="0"/>
      </w:pPr>
      <w:r>
        <w:t>Neumann</w:t>
      </w:r>
      <w:r w:rsidR="007B4AC4">
        <w:t xml:space="preserve"> </w:t>
      </w:r>
      <w:r w:rsidR="002C0A40">
        <w:t>s</w:t>
      </w:r>
      <w:r>
        <w:t>olution</w:t>
      </w:r>
      <w:r w:rsidR="007B4AC4">
        <w:t xml:space="preserve"> </w:t>
      </w:r>
      <w:r w:rsidR="002C0A40">
        <w:t>b</w:t>
      </w:r>
      <w:r w:rsidR="007B4AC4">
        <w:t>enchmark</w:t>
      </w:r>
    </w:p>
    <w:p w14:paraId="1B82DD33" w14:textId="4EEA3A07" w:rsidR="007B4AC4" w:rsidRDefault="007B4AC4" w:rsidP="00227752">
      <w:pPr>
        <w:pStyle w:val="Subheading"/>
        <w:numPr>
          <w:ilvl w:val="0"/>
          <w:numId w:val="0"/>
        </w:numPr>
        <w:spacing w:before="0" w:after="0"/>
      </w:pPr>
    </w:p>
    <w:p w14:paraId="4A3903A7" w14:textId="0B8FBEDC" w:rsidR="00227752" w:rsidRDefault="00227752" w:rsidP="00227752">
      <w:pPr>
        <w:pStyle w:val="Subheading"/>
        <w:numPr>
          <w:ilvl w:val="0"/>
          <w:numId w:val="0"/>
        </w:numPr>
        <w:spacing w:before="0" w:after="0"/>
      </w:pPr>
      <w:r>
        <w:t xml:space="preserve">The interface model solution is </w:t>
      </w:r>
      <w:r w:rsidR="00225AB1">
        <w:t>compared to the analytical Neumann solution for thermal properties of pure water with an initial temperature of 0˚C and an imposed surface temperature of 5˚C</w:t>
      </w:r>
      <w:r>
        <w:t xml:space="preserve"> </w:t>
      </w:r>
      <w:r w:rsidR="00225AB1">
        <w:t xml:space="preserve">in </w:t>
      </w:r>
      <w:r>
        <w:t xml:space="preserve">Figure 2. </w:t>
      </w:r>
      <w:r w:rsidR="00225AB1">
        <w:t>T</w:t>
      </w:r>
      <w:r w:rsidR="00D75AA1">
        <w:t>he error in thaw depth approximation was approximately 0.5 cm over the course of</w:t>
      </w:r>
      <w:r w:rsidR="00225AB1">
        <w:t xml:space="preserve"> the</w:t>
      </w:r>
      <w:r w:rsidR="00D75AA1">
        <w:t xml:space="preserve"> 100</w:t>
      </w:r>
      <w:r w:rsidR="00021E2D">
        <w:t>-</w:t>
      </w:r>
      <w:r w:rsidR="00D75AA1">
        <w:t>day</w:t>
      </w:r>
      <w:r w:rsidR="00225AB1">
        <w:t xml:space="preserve"> simulation, and over a </w:t>
      </w:r>
      <w:r w:rsidR="00021E2D">
        <w:t>1000-day</w:t>
      </w:r>
      <w:r w:rsidR="00225AB1">
        <w:t xml:space="preserve"> simulation the error grew to approximately 1 cm. </w:t>
      </w:r>
    </w:p>
    <w:p w14:paraId="4875B705" w14:textId="66FB05D1" w:rsidR="000E22E4" w:rsidRDefault="000E22E4" w:rsidP="00227752">
      <w:pPr>
        <w:pStyle w:val="Subheading"/>
        <w:numPr>
          <w:ilvl w:val="0"/>
          <w:numId w:val="0"/>
        </w:numPr>
        <w:spacing w:before="0" w:after="0"/>
      </w:pPr>
    </w:p>
    <w:p w14:paraId="471B1C4F" w14:textId="0909FC7A" w:rsidR="000E22E4" w:rsidRDefault="000E22E4" w:rsidP="000E22E4">
      <w:pPr>
        <w:pStyle w:val="Subheading"/>
        <w:numPr>
          <w:ilvl w:val="0"/>
          <w:numId w:val="0"/>
        </w:numPr>
        <w:spacing w:before="0" w:after="0"/>
        <w:jc w:val="center"/>
      </w:pPr>
      <w:r>
        <w:rPr>
          <w:noProof/>
          <w:lang w:val="en-CA" w:eastAsia="en-CA"/>
        </w:rPr>
        <w:lastRenderedPageBreak/>
        <w:drawing>
          <wp:inline distT="0" distB="0" distL="0" distR="0" wp14:anchorId="413930F1" wp14:editId="6C7B79D2">
            <wp:extent cx="3806847" cy="25200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fanCompare.pdf"/>
                    <pic:cNvPicPr/>
                  </pic:nvPicPr>
                  <pic:blipFill rotWithShape="1">
                    <a:blip r:embed="rId9">
                      <a:extLst>
                        <a:ext uri="{28A0092B-C50C-407E-A947-70E740481C1C}">
                          <a14:useLocalDpi xmlns:a14="http://schemas.microsoft.com/office/drawing/2010/main" val="0"/>
                        </a:ext>
                      </a:extLst>
                    </a:blip>
                    <a:srcRect t="24942" b="23905"/>
                    <a:stretch/>
                  </pic:blipFill>
                  <pic:spPr bwMode="auto">
                    <a:xfrm>
                      <a:off x="0" y="0"/>
                      <a:ext cx="3806847" cy="2520000"/>
                    </a:xfrm>
                    <a:prstGeom prst="rect">
                      <a:avLst/>
                    </a:prstGeom>
                    <a:ln>
                      <a:noFill/>
                    </a:ln>
                    <a:extLst>
                      <a:ext uri="{53640926-AAD7-44D8-BBD7-CCE9431645EC}">
                        <a14:shadowObscured xmlns:a14="http://schemas.microsoft.com/office/drawing/2010/main"/>
                      </a:ext>
                    </a:extLst>
                  </pic:spPr>
                </pic:pic>
              </a:graphicData>
            </a:graphic>
          </wp:inline>
        </w:drawing>
      </w:r>
    </w:p>
    <w:p w14:paraId="729D7722" w14:textId="5F2794FB" w:rsidR="00227752" w:rsidRPr="00227752" w:rsidRDefault="000E22E4" w:rsidP="00227752">
      <w:pPr>
        <w:pStyle w:val="Subheading"/>
        <w:numPr>
          <w:ilvl w:val="0"/>
          <w:numId w:val="0"/>
        </w:numPr>
        <w:spacing w:before="0" w:after="0"/>
        <w:rPr>
          <w:rStyle w:val="Emphasis"/>
          <w:i w:val="0"/>
          <w:iCs w:val="0"/>
        </w:rPr>
      </w:pPr>
      <w:r>
        <w:rPr>
          <w:noProof/>
          <w:lang w:val="en-CA" w:eastAsia="en-CA"/>
        </w:rPr>
        <mc:AlternateContent>
          <mc:Choice Requires="wps">
            <w:drawing>
              <wp:anchor distT="0" distB="0" distL="114300" distR="114300" simplePos="0" relativeHeight="251660288" behindDoc="0" locked="0" layoutInCell="1" allowOverlap="1" wp14:anchorId="3A27B1C2" wp14:editId="3C12A603">
                <wp:simplePos x="0" y="0"/>
                <wp:positionH relativeFrom="column">
                  <wp:posOffset>470687</wp:posOffset>
                </wp:positionH>
                <wp:positionV relativeFrom="paragraph">
                  <wp:posOffset>228689</wp:posOffset>
                </wp:positionV>
                <wp:extent cx="3927475" cy="635"/>
                <wp:effectExtent l="0" t="0" r="0" b="12065"/>
                <wp:wrapTopAndBottom/>
                <wp:docPr id="1" name="Text Box 1"/>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1CE3D0E" w14:textId="5F18BA18" w:rsidR="00B9117D" w:rsidRPr="00567AB6" w:rsidRDefault="00B9117D" w:rsidP="00567AB6">
                            <w:pPr>
                              <w:pStyle w:val="Caption"/>
                              <w:jc w:val="center"/>
                              <w:rPr>
                                <w:b w:val="0"/>
                                <w:noProof/>
                                <w:sz w:val="24"/>
                                <w:szCs w:val="24"/>
                              </w:rPr>
                            </w:pPr>
                            <w:r w:rsidRPr="00567AB6">
                              <w:rPr>
                                <w:b w:val="0"/>
                                <w:sz w:val="24"/>
                                <w:szCs w:val="24"/>
                              </w:rPr>
                              <w:t xml:space="preserve">Figure </w:t>
                            </w:r>
                            <w:r w:rsidRPr="00567AB6">
                              <w:rPr>
                                <w:b w:val="0"/>
                                <w:sz w:val="24"/>
                                <w:szCs w:val="24"/>
                              </w:rPr>
                              <w:fldChar w:fldCharType="begin"/>
                            </w:r>
                            <w:r w:rsidRPr="00567AB6">
                              <w:rPr>
                                <w:b w:val="0"/>
                                <w:sz w:val="24"/>
                                <w:szCs w:val="24"/>
                              </w:rPr>
                              <w:instrText xml:space="preserve"> SEQ Figure \* ARABIC </w:instrText>
                            </w:r>
                            <w:r w:rsidRPr="00567AB6">
                              <w:rPr>
                                <w:b w:val="0"/>
                                <w:sz w:val="24"/>
                                <w:szCs w:val="24"/>
                              </w:rPr>
                              <w:fldChar w:fldCharType="separate"/>
                            </w:r>
                            <w:r>
                              <w:rPr>
                                <w:b w:val="0"/>
                                <w:noProof/>
                                <w:sz w:val="24"/>
                                <w:szCs w:val="24"/>
                              </w:rPr>
                              <w:t>2</w:t>
                            </w:r>
                            <w:r w:rsidRPr="00567AB6">
                              <w:rPr>
                                <w:b w:val="0"/>
                                <w:sz w:val="24"/>
                                <w:szCs w:val="24"/>
                              </w:rPr>
                              <w:fldChar w:fldCharType="end"/>
                            </w:r>
                            <w:r w:rsidRPr="00567AB6">
                              <w:rPr>
                                <w:b w:val="0"/>
                                <w:sz w:val="24"/>
                                <w:szCs w:val="24"/>
                              </w:rPr>
                              <w:t xml:space="preserve">: </w:t>
                            </w:r>
                            <w:r w:rsidR="00021E2D">
                              <w:rPr>
                                <w:b w:val="0"/>
                                <w:sz w:val="24"/>
                                <w:szCs w:val="24"/>
                              </w:rPr>
                              <w:t>Neumann solution</w:t>
                            </w:r>
                            <w:r w:rsidRPr="00567AB6">
                              <w:rPr>
                                <w:b w:val="0"/>
                                <w:sz w:val="24"/>
                                <w:szCs w:val="24"/>
                              </w:rPr>
                              <w:t xml:space="preserve"> benchmark</w:t>
                            </w:r>
                            <w:r w:rsidR="001470CF">
                              <w:rPr>
                                <w:b w:val="0"/>
                                <w:sz w:val="24"/>
                                <w:szCs w:val="24"/>
                              </w:rPr>
                              <w:t>, interface model subject to constnt temperature boundary conditiom as in Neumann problem</w:t>
                            </w:r>
                            <w:r w:rsidRPr="00567AB6">
                              <w:rPr>
                                <w:b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27B1C2" id="_x0000_t202" coordsize="21600,21600" o:spt="202" path="m,l,21600r21600,l21600,xe">
                <v:stroke joinstyle="miter"/>
                <v:path gradientshapeok="t" o:connecttype="rect"/>
              </v:shapetype>
              <v:shape id="Text Box 1" o:spid="_x0000_s1026" type="#_x0000_t202" style="position:absolute;margin-left:37.05pt;margin-top:18pt;width:309.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" stroked="f">
                <v:textbox style="mso-fit-shape-to-text:t" inset="0,0,0,0">
                  <w:txbxContent>
                    <w:p w14:paraId="61CE3D0E" w14:textId="5F18BA18" w:rsidR="00B9117D" w:rsidRPr="00567AB6" w:rsidRDefault="00B9117D" w:rsidP="00567AB6">
                      <w:pPr>
                        <w:pStyle w:val="Caption"/>
                        <w:jc w:val="center"/>
                        <w:rPr>
                          <w:b w:val="0"/>
                          <w:noProof/>
                          <w:sz w:val="24"/>
                          <w:szCs w:val="24"/>
                        </w:rPr>
                      </w:pPr>
                      <w:r w:rsidRPr="00567AB6">
                        <w:rPr>
                          <w:b w:val="0"/>
                          <w:sz w:val="24"/>
                          <w:szCs w:val="24"/>
                        </w:rPr>
                        <w:t xml:space="preserve">Figure </w:t>
                      </w:r>
                      <w:r w:rsidRPr="00567AB6">
                        <w:rPr>
                          <w:b w:val="0"/>
                          <w:sz w:val="24"/>
                          <w:szCs w:val="24"/>
                        </w:rPr>
                        <w:fldChar w:fldCharType="begin"/>
                      </w:r>
                      <w:r w:rsidRPr="00567AB6">
                        <w:rPr>
                          <w:b w:val="0"/>
                          <w:sz w:val="24"/>
                          <w:szCs w:val="24"/>
                        </w:rPr>
                        <w:instrText xml:space="preserve"> SEQ Figure \* ARABIC </w:instrText>
                      </w:r>
                      <w:r w:rsidRPr="00567AB6">
                        <w:rPr>
                          <w:b w:val="0"/>
                          <w:sz w:val="24"/>
                          <w:szCs w:val="24"/>
                        </w:rPr>
                        <w:fldChar w:fldCharType="separate"/>
                      </w:r>
                      <w:r>
                        <w:rPr>
                          <w:b w:val="0"/>
                          <w:noProof/>
                          <w:sz w:val="24"/>
                          <w:szCs w:val="24"/>
                        </w:rPr>
                        <w:t>2</w:t>
                      </w:r>
                      <w:r w:rsidRPr="00567AB6">
                        <w:rPr>
                          <w:b w:val="0"/>
                          <w:sz w:val="24"/>
                          <w:szCs w:val="24"/>
                        </w:rPr>
                        <w:fldChar w:fldCharType="end"/>
                      </w:r>
                      <w:r w:rsidRPr="00567AB6">
                        <w:rPr>
                          <w:b w:val="0"/>
                          <w:sz w:val="24"/>
                          <w:szCs w:val="24"/>
                        </w:rPr>
                        <w:t xml:space="preserve">: </w:t>
                      </w:r>
                      <w:r w:rsidR="00021E2D">
                        <w:rPr>
                          <w:b w:val="0"/>
                          <w:sz w:val="24"/>
                          <w:szCs w:val="24"/>
                        </w:rPr>
                        <w:t>Neumann solution</w:t>
                      </w:r>
                      <w:r w:rsidRPr="00567AB6">
                        <w:rPr>
                          <w:b w:val="0"/>
                          <w:sz w:val="24"/>
                          <w:szCs w:val="24"/>
                        </w:rPr>
                        <w:t xml:space="preserve"> benchmark</w:t>
                      </w:r>
                      <w:r w:rsidR="001470CF">
                        <w:rPr>
                          <w:b w:val="0"/>
                          <w:sz w:val="24"/>
                          <w:szCs w:val="24"/>
                        </w:rPr>
                        <w:t>, interface model subject to constnt temperature boundary conditiom as in Neumann problem</w:t>
                      </w:r>
                      <w:r w:rsidRPr="00567AB6">
                        <w:rPr>
                          <w:b w:val="0"/>
                          <w:sz w:val="24"/>
                          <w:szCs w:val="24"/>
                        </w:rPr>
                        <w:t>.</w:t>
                      </w:r>
                    </w:p>
                  </w:txbxContent>
                </v:textbox>
                <w10:wrap type="topAndBottom"/>
              </v:shape>
            </w:pict>
          </mc:Fallback>
        </mc:AlternateContent>
      </w:r>
    </w:p>
    <w:p w14:paraId="066CBE14" w14:textId="0B61349A" w:rsidR="007B4AC4" w:rsidRDefault="007B4AC4" w:rsidP="007B4AC4">
      <w:pPr>
        <w:pStyle w:val="Subheading"/>
        <w:spacing w:before="0" w:after="0"/>
      </w:pPr>
      <w:r>
        <w:t xml:space="preserve">Confined </w:t>
      </w:r>
      <w:r w:rsidR="002C0A40">
        <w:t>l</w:t>
      </w:r>
      <w:r>
        <w:t xml:space="preserve">ayer </w:t>
      </w:r>
      <w:r w:rsidR="002C0A40">
        <w:t>b</w:t>
      </w:r>
      <w:r>
        <w:t>enchmark</w:t>
      </w:r>
    </w:p>
    <w:p w14:paraId="568C522C" w14:textId="00FCAD78" w:rsidR="00F52FF1" w:rsidRDefault="00F52FF1" w:rsidP="00F52FF1">
      <w:pPr>
        <w:pStyle w:val="BodyText"/>
        <w:jc w:val="both"/>
      </w:pPr>
    </w:p>
    <w:p w14:paraId="25EE2196" w14:textId="707281EF" w:rsidR="005F10EA" w:rsidRPr="00EA07DE" w:rsidRDefault="002626E6" w:rsidP="00F52FF1">
      <w:pPr>
        <w:pStyle w:val="BodyText"/>
        <w:jc w:val="both"/>
      </w:pPr>
      <w:r>
        <w:t xml:space="preserve">The confined problem can be benchmarked against an analytical energy balance, where the sensible heat contained in an initial temperature profile is used as latent heat to determine the expected </w:t>
      </w:r>
      <w:r w:rsidR="00EB636E">
        <w:t>tha</w:t>
      </w:r>
      <w:r w:rsidR="00C04FF8">
        <w:t xml:space="preserve">w. </w:t>
      </w:r>
      <w:r w:rsidR="007A535C">
        <w:t xml:space="preserve">This expected thaw is shown as filled circles in Figure </w:t>
      </w:r>
      <w:r w:rsidR="00DF68B7">
        <w:t>3</w:t>
      </w:r>
      <w:r w:rsidR="007A535C">
        <w:t xml:space="preserve">, while the </w:t>
      </w:r>
      <w:r w:rsidR="00C96B89">
        <w:t xml:space="preserve">modelled temperature profile </w:t>
      </w:r>
      <w:r w:rsidR="00E92B87">
        <w:t xml:space="preserve">over the course of a </w:t>
      </w:r>
      <w:r w:rsidR="00A931DC">
        <w:t>1000-day</w:t>
      </w:r>
      <w:r w:rsidR="00E92B87">
        <w:t xml:space="preserve"> simulation is shown </w:t>
      </w:r>
      <w:r w:rsidR="00A931DC">
        <w:t>as</w:t>
      </w:r>
      <w:r w:rsidR="005556F2">
        <w:t xml:space="preserve"> curves which get progressively darker </w:t>
      </w:r>
      <w:r w:rsidR="007E6670">
        <w:t xml:space="preserve">with time. After 1000 days, the modelled solution </w:t>
      </w:r>
      <w:r w:rsidR="00A931DC">
        <w:t>reproduces</w:t>
      </w:r>
      <w:r w:rsidR="007E6670">
        <w:t xml:space="preserve"> 100.23 % of the predicted </w:t>
      </w:r>
      <w:r w:rsidR="00317E27">
        <w:t>thaw</w:t>
      </w:r>
      <w:r w:rsidR="00BE014F">
        <w:t xml:space="preserve"> with an initial length of </w:t>
      </w:r>
      <m:oMath>
        <m:r>
          <w:rPr>
            <w:rFonts w:ascii="Cambria Math" w:hAnsi="Cambria Math"/>
          </w:rPr>
          <m:t xml:space="preserve">L= </m:t>
        </m:r>
      </m:oMath>
      <w:r w:rsidR="00BE014F">
        <w:t xml:space="preserve">0.1 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m:t>
            </m:r>
          </m:sup>
        </m:sSup>
      </m:oMath>
      <w:r w:rsidR="00BE014F">
        <w:t>C.</w:t>
      </w:r>
    </w:p>
    <w:p w14:paraId="77F7DF07" w14:textId="6D5AB482" w:rsidR="00F52FF1" w:rsidRDefault="00F52FF1" w:rsidP="00DF68B7">
      <w:pPr>
        <w:pStyle w:val="BodyText"/>
        <w:jc w:val="both"/>
      </w:pPr>
    </w:p>
    <w:p w14:paraId="3DEDABD2" w14:textId="4D19BE24" w:rsidR="0056012B" w:rsidRDefault="00D20CBF" w:rsidP="00BE014F">
      <w:pPr>
        <w:pStyle w:val="BodyText"/>
        <w:keepNext/>
        <w:jc w:val="center"/>
      </w:pPr>
      <w:r>
        <w:rPr>
          <w:noProof/>
          <w:lang w:val="en-CA" w:eastAsia="en-CA"/>
        </w:rPr>
        <w:drawing>
          <wp:inline distT="0" distB="0" distL="0" distR="0" wp14:anchorId="2DED566F" wp14:editId="6FA04CBF">
            <wp:extent cx="2386036" cy="1872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inedSine.pdf"/>
                    <pic:cNvPicPr/>
                  </pic:nvPicPr>
                  <pic:blipFill rotWithShape="1">
                    <a:blip r:embed="rId10" cstate="print">
                      <a:extLst>
                        <a:ext uri="{28A0092B-C50C-407E-A947-70E740481C1C}">
                          <a14:useLocalDpi xmlns:a14="http://schemas.microsoft.com/office/drawing/2010/main" val="0"/>
                        </a:ext>
                      </a:extLst>
                    </a:blip>
                    <a:srcRect l="6285" t="24386" r="7361" b="23261"/>
                    <a:stretch/>
                  </pic:blipFill>
                  <pic:spPr bwMode="auto">
                    <a:xfrm>
                      <a:off x="0" y="0"/>
                      <a:ext cx="2386036" cy="1872000"/>
                    </a:xfrm>
                    <a:prstGeom prst="rect">
                      <a:avLst/>
                    </a:prstGeom>
                    <a:ln>
                      <a:noFill/>
                    </a:ln>
                    <a:extLst>
                      <a:ext uri="{53640926-AAD7-44D8-BBD7-CCE9431645EC}">
                        <a14:shadowObscured xmlns:a14="http://schemas.microsoft.com/office/drawing/2010/main"/>
                      </a:ext>
                    </a:extLst>
                  </pic:spPr>
                </pic:pic>
              </a:graphicData>
            </a:graphic>
          </wp:inline>
        </w:drawing>
      </w:r>
    </w:p>
    <w:p w14:paraId="742B49EE" w14:textId="77777777" w:rsidR="0056012B" w:rsidRDefault="0056012B" w:rsidP="0056012B">
      <w:pPr>
        <w:pStyle w:val="BodyText"/>
        <w:keepNext/>
      </w:pPr>
    </w:p>
    <w:p w14:paraId="046EA8FA" w14:textId="10923E4F" w:rsidR="00DF68B7" w:rsidRDefault="0056012B" w:rsidP="0056012B">
      <w:pPr>
        <w:pStyle w:val="Caption"/>
        <w:ind w:firstLine="0"/>
        <w:jc w:val="center"/>
        <w:rPr>
          <w:b w:val="0"/>
          <w:noProof/>
          <w:sz w:val="24"/>
          <w:szCs w:val="24"/>
        </w:rPr>
      </w:pPr>
      <w:r w:rsidRPr="0056012B">
        <w:rPr>
          <w:b w:val="0"/>
          <w:sz w:val="24"/>
          <w:szCs w:val="24"/>
        </w:rPr>
        <w:t xml:space="preserve">Figure </w:t>
      </w:r>
      <w:r w:rsidRPr="0056012B">
        <w:rPr>
          <w:b w:val="0"/>
          <w:sz w:val="24"/>
          <w:szCs w:val="24"/>
        </w:rPr>
        <w:fldChar w:fldCharType="begin"/>
      </w:r>
      <w:r w:rsidRPr="0056012B">
        <w:rPr>
          <w:b w:val="0"/>
          <w:sz w:val="24"/>
          <w:szCs w:val="24"/>
        </w:rPr>
        <w:instrText xml:space="preserve"> SEQ Figure \* ARABIC </w:instrText>
      </w:r>
      <w:r w:rsidRPr="0056012B">
        <w:rPr>
          <w:b w:val="0"/>
          <w:sz w:val="24"/>
          <w:szCs w:val="24"/>
        </w:rPr>
        <w:fldChar w:fldCharType="separate"/>
      </w:r>
      <w:r w:rsidR="003835B8">
        <w:rPr>
          <w:b w:val="0"/>
          <w:noProof/>
          <w:sz w:val="24"/>
          <w:szCs w:val="24"/>
        </w:rPr>
        <w:t>3</w:t>
      </w:r>
      <w:r w:rsidRPr="0056012B">
        <w:rPr>
          <w:b w:val="0"/>
          <w:sz w:val="24"/>
          <w:szCs w:val="24"/>
        </w:rPr>
        <w:fldChar w:fldCharType="end"/>
      </w:r>
      <w:r w:rsidRPr="0056012B">
        <w:rPr>
          <w:b w:val="0"/>
          <w:noProof/>
          <w:sz w:val="24"/>
          <w:szCs w:val="24"/>
        </w:rPr>
        <w:t xml:space="preserve"> : Benchmarking confined problem for a 1000 day simulation, temperature profiles are plotted at uneven timesteps and get darker as time progresses.</w:t>
      </w:r>
      <w:r w:rsidR="00BE014F">
        <w:rPr>
          <w:b w:val="0"/>
          <w:noProof/>
          <w:sz w:val="24"/>
          <w:szCs w:val="24"/>
        </w:rPr>
        <w:t xml:space="preserve"> Note that the profiles are calculated for vizualization and are not necessary for tracking the interface.</w:t>
      </w:r>
    </w:p>
    <w:p w14:paraId="556D212F" w14:textId="569EE2A9" w:rsidR="008A5B2C" w:rsidRDefault="008A5B2C" w:rsidP="008A5B2C">
      <w:pPr>
        <w:pStyle w:val="BodyText"/>
      </w:pPr>
    </w:p>
    <w:p w14:paraId="13B3D283" w14:textId="1C3B0237" w:rsidR="008A5B2C" w:rsidRDefault="008A5B2C" w:rsidP="008A5B2C">
      <w:pPr>
        <w:pStyle w:val="Subheading"/>
        <w:spacing w:before="0" w:after="0"/>
      </w:pPr>
      <w:r>
        <w:lastRenderedPageBreak/>
        <w:t>Mass balance benchmark</w:t>
      </w:r>
      <w:bookmarkStart w:id="0" w:name="_GoBack"/>
      <w:bookmarkEnd w:id="0"/>
    </w:p>
    <w:p w14:paraId="286A5E63" w14:textId="77777777" w:rsidR="008A5B2C" w:rsidRPr="008A5B2C" w:rsidRDefault="008A5B2C" w:rsidP="008A5B2C">
      <w:pPr>
        <w:pStyle w:val="BodyText"/>
      </w:pPr>
    </w:p>
    <w:p w14:paraId="0F47272A" w14:textId="45144324" w:rsidR="00F52FF1" w:rsidRDefault="007B4AC4" w:rsidP="00F52FF1">
      <w:pPr>
        <w:pStyle w:val="Subheading"/>
        <w:spacing w:before="0" w:after="0"/>
      </w:pPr>
      <w:r>
        <w:t>Mode</w:t>
      </w:r>
      <w:r w:rsidR="00EF600C">
        <w:t>l</w:t>
      </w:r>
      <w:r>
        <w:t xml:space="preserve"> </w:t>
      </w:r>
      <w:r w:rsidR="002C0A40">
        <w:t>c</w:t>
      </w:r>
      <w:r>
        <w:t>omparison</w:t>
      </w:r>
    </w:p>
    <w:p w14:paraId="0182AEB9" w14:textId="2596D558" w:rsidR="00F52FF1" w:rsidRDefault="00F52FF1" w:rsidP="00F52FF1">
      <w:pPr>
        <w:pStyle w:val="Subheading"/>
        <w:numPr>
          <w:ilvl w:val="0"/>
          <w:numId w:val="0"/>
        </w:numPr>
        <w:spacing w:before="0" w:after="0"/>
      </w:pPr>
    </w:p>
    <w:p w14:paraId="1FA8424A" w14:textId="71D5455F" w:rsidR="00634681" w:rsidRDefault="00E963FB" w:rsidP="00F52FF1">
      <w:pPr>
        <w:pStyle w:val="BodyText"/>
        <w:jc w:val="both"/>
      </w:pPr>
      <w:r>
        <w:t xml:space="preserve">The confined case was further compared to a continuum model solving the same problem </w:t>
      </w:r>
      <w:r w:rsidR="00BE014F">
        <w:t xml:space="preserve">with the same initial conditions </w:t>
      </w:r>
      <w:r>
        <w:t xml:space="preserve">on the same domain. </w:t>
      </w:r>
      <w:r w:rsidR="003D255B">
        <w:t xml:space="preserve">Over the </w:t>
      </w:r>
      <w:r w:rsidR="00A931DC">
        <w:t>1000-day</w:t>
      </w:r>
      <w:r w:rsidR="003D255B">
        <w:t xml:space="preserve"> simulation, the continuum model </w:t>
      </w:r>
      <w:r w:rsidR="009D5D4A">
        <w:t>resulted in 79 % of the analytically computed tha</w:t>
      </w:r>
      <w:r w:rsidR="00BE014F">
        <w:t>w, with temperature profiles nearly identical to Figure 3</w:t>
      </w:r>
      <w:r w:rsidR="00A931DC">
        <w:t>.</w:t>
      </w:r>
      <w:r w:rsidR="006E7BCE">
        <w:t xml:space="preserve"> This comparison was made using the </w:t>
      </w:r>
      <w:r w:rsidR="00DB5952">
        <w:t xml:space="preserve">total loss of ice content as a proxy for change in profile length since partially frozen soil is allowed to exist in </w:t>
      </w:r>
      <w:r w:rsidR="00F14833">
        <w:t>the continuum</w:t>
      </w:r>
      <w:r w:rsidR="00DB5952">
        <w:t xml:space="preserve"> model where </w:t>
      </w:r>
      <w:r w:rsidR="00043527">
        <w:t xml:space="preserve">a soil freezing curve was defined between -0.05 and 0 ˚C. </w:t>
      </w:r>
      <w:r w:rsidR="007228DF">
        <w:t>The equilibrium condition for this simulation would be a</w:t>
      </w:r>
      <w:r w:rsidR="008E076D">
        <w:t>n</w:t>
      </w:r>
      <w:r w:rsidR="007228DF">
        <w:t xml:space="preserve"> isothermal, uniformly partially frozen soil column</w:t>
      </w:r>
      <w:r w:rsidR="008D14DB">
        <w:t xml:space="preserve"> where the change in total ice content is expected to be slightly less than the predicted sharp-interface problem because of the sensible heat </w:t>
      </w:r>
      <w:r w:rsidR="00D670D1">
        <w:t xml:space="preserve">included in the non-isothermal phase change. </w:t>
      </w:r>
      <w:r w:rsidR="006324E7">
        <w:t xml:space="preserve">For this reason, the </w:t>
      </w:r>
      <w:r w:rsidR="00327D95">
        <w:t xml:space="preserve">results are also compared in Figure </w:t>
      </w:r>
      <w:r w:rsidR="003835B8">
        <w:t>4,</w:t>
      </w:r>
      <w:r w:rsidR="00327D95">
        <w:t xml:space="preserve"> </w:t>
      </w:r>
      <w:r w:rsidR="00634681">
        <w:t>where the freezing front modelled using the interface model falls beyond the -0.025 ˚C isotherm, where the ice content is 50 %.</w:t>
      </w:r>
    </w:p>
    <w:p w14:paraId="0504F017" w14:textId="48AD2FCE" w:rsidR="003E46C9" w:rsidRDefault="003E46C9" w:rsidP="00F52FF1">
      <w:pPr>
        <w:pStyle w:val="BodyText"/>
        <w:jc w:val="both"/>
      </w:pPr>
    </w:p>
    <w:p w14:paraId="42D31E44" w14:textId="3A8328EA" w:rsidR="003835B8" w:rsidRDefault="00327D95" w:rsidP="003835B8">
      <w:pPr>
        <w:pStyle w:val="BodyText"/>
        <w:keepNext/>
        <w:jc w:val="center"/>
      </w:pPr>
      <w:r>
        <w:rPr>
          <w:noProof/>
          <w:lang w:val="en-CA" w:eastAsia="en-CA"/>
        </w:rPr>
        <w:drawing>
          <wp:inline distT="0" distB="0" distL="0" distR="0" wp14:anchorId="3865766F" wp14:editId="43053962">
            <wp:extent cx="3192151"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ourConfined.pdf"/>
                    <pic:cNvPicPr/>
                  </pic:nvPicPr>
                  <pic:blipFill rotWithShape="1">
                    <a:blip r:embed="rId11">
                      <a:extLst>
                        <a:ext uri="{28A0092B-C50C-407E-A947-70E740481C1C}">
                          <a14:useLocalDpi xmlns:a14="http://schemas.microsoft.com/office/drawing/2010/main" val="0"/>
                        </a:ext>
                      </a:extLst>
                    </a:blip>
                    <a:srcRect l="4774" t="44804" r="11454" b="4093"/>
                    <a:stretch/>
                  </pic:blipFill>
                  <pic:spPr bwMode="auto">
                    <a:xfrm>
                      <a:off x="0" y="0"/>
                      <a:ext cx="3192151" cy="2520000"/>
                    </a:xfrm>
                    <a:prstGeom prst="rect">
                      <a:avLst/>
                    </a:prstGeom>
                    <a:ln>
                      <a:noFill/>
                    </a:ln>
                    <a:extLst>
                      <a:ext uri="{53640926-AAD7-44D8-BBD7-CCE9431645EC}">
                        <a14:shadowObscured xmlns:a14="http://schemas.microsoft.com/office/drawing/2010/main"/>
                      </a:ext>
                    </a:extLst>
                  </pic:spPr>
                </pic:pic>
              </a:graphicData>
            </a:graphic>
          </wp:inline>
        </w:drawing>
      </w:r>
    </w:p>
    <w:p w14:paraId="03E42F87" w14:textId="77777777" w:rsidR="003835B8" w:rsidRDefault="003835B8" w:rsidP="003835B8">
      <w:pPr>
        <w:pStyle w:val="BodyText"/>
        <w:keepNext/>
        <w:jc w:val="center"/>
      </w:pPr>
    </w:p>
    <w:p w14:paraId="6A1AEC3A" w14:textId="014CE19C" w:rsidR="008E076D" w:rsidRPr="003835B8" w:rsidRDefault="003835B8" w:rsidP="003835B8">
      <w:pPr>
        <w:pStyle w:val="Caption"/>
        <w:jc w:val="center"/>
        <w:rPr>
          <w:b w:val="0"/>
          <w:sz w:val="24"/>
          <w:szCs w:val="24"/>
        </w:rPr>
      </w:pPr>
      <w:r w:rsidRPr="003835B8">
        <w:rPr>
          <w:b w:val="0"/>
          <w:sz w:val="24"/>
          <w:szCs w:val="24"/>
        </w:rPr>
        <w:t xml:space="preserve">Figure </w:t>
      </w:r>
      <w:r w:rsidRPr="003835B8">
        <w:rPr>
          <w:b w:val="0"/>
          <w:sz w:val="24"/>
          <w:szCs w:val="24"/>
        </w:rPr>
        <w:fldChar w:fldCharType="begin"/>
      </w:r>
      <w:r w:rsidRPr="003835B8">
        <w:rPr>
          <w:b w:val="0"/>
          <w:sz w:val="24"/>
          <w:szCs w:val="24"/>
        </w:rPr>
        <w:instrText xml:space="preserve"> SEQ Figure \* ARABIC </w:instrText>
      </w:r>
      <w:r w:rsidRPr="003835B8">
        <w:rPr>
          <w:b w:val="0"/>
          <w:sz w:val="24"/>
          <w:szCs w:val="24"/>
        </w:rPr>
        <w:fldChar w:fldCharType="separate"/>
      </w:r>
      <w:r>
        <w:rPr>
          <w:b w:val="0"/>
          <w:noProof/>
          <w:sz w:val="24"/>
          <w:szCs w:val="24"/>
        </w:rPr>
        <w:t>4</w:t>
      </w:r>
      <w:r w:rsidRPr="003835B8">
        <w:rPr>
          <w:b w:val="0"/>
          <w:sz w:val="24"/>
          <w:szCs w:val="24"/>
        </w:rPr>
        <w:fldChar w:fldCharType="end"/>
      </w:r>
      <w:r w:rsidRPr="003835B8">
        <w:rPr>
          <w:b w:val="0"/>
          <w:sz w:val="24"/>
          <w:szCs w:val="24"/>
        </w:rPr>
        <w:t xml:space="preserve">: Interface location of interface model (solid line) compared with contour plot </w:t>
      </w:r>
      <w:r w:rsidR="00A931DC">
        <w:rPr>
          <w:b w:val="0"/>
          <w:sz w:val="24"/>
          <w:szCs w:val="24"/>
        </w:rPr>
        <w:t xml:space="preserve">of temperature </w:t>
      </w:r>
      <w:r w:rsidRPr="003835B8">
        <w:rPr>
          <w:b w:val="0"/>
          <w:sz w:val="24"/>
          <w:szCs w:val="24"/>
        </w:rPr>
        <w:t>generated from continuum model data. Note that the interface is located between 0 and -0.05, the region over which the freezing function is defined.</w:t>
      </w:r>
    </w:p>
    <w:p w14:paraId="6F1AE933" w14:textId="0DF94C32" w:rsidR="00F52FF1" w:rsidRDefault="00A931DC" w:rsidP="00634681">
      <w:pPr>
        <w:pStyle w:val="BodyText"/>
        <w:jc w:val="both"/>
      </w:pPr>
      <w:r>
        <w:t>This</w:t>
      </w:r>
      <w:r w:rsidR="00634681">
        <w:t xml:space="preserve"> simulation had a computational time of 0.681 s</w:t>
      </w:r>
      <w:r>
        <w:t xml:space="preserve"> using the interface model</w:t>
      </w:r>
      <w:r w:rsidR="00634681">
        <w:t xml:space="preserve">, while the continuum model ran for </w:t>
      </w:r>
      <w:r w:rsidR="00F14833">
        <w:t>28.1 min</w:t>
      </w:r>
      <w:r w:rsidR="00634681">
        <w:t xml:space="preserve"> s to solve the same problem. This represents a ~ </w:t>
      </w:r>
      <w:r>
        <w:t>2500-fold</w:t>
      </w:r>
      <w:r w:rsidR="00634681">
        <w:t xml:space="preserve"> increase in model efficiency, making previously computationally prohibitive tasks such as sensitivity </w:t>
      </w:r>
      <w:r w:rsidR="00F14833">
        <w:t xml:space="preserve">or uncertainty </w:t>
      </w:r>
      <w:r w:rsidR="00634681">
        <w:t>analyses, model calibration</w:t>
      </w:r>
      <w:r w:rsidR="00F14833">
        <w:t>,</w:t>
      </w:r>
      <w:r w:rsidR="00634681">
        <w:t xml:space="preserve"> and Monte-Carlo simulations feasible.</w:t>
      </w:r>
    </w:p>
    <w:p w14:paraId="26835ED2" w14:textId="77777777" w:rsidR="00F52FF1" w:rsidRDefault="00F52FF1" w:rsidP="00F52FF1">
      <w:pPr>
        <w:pStyle w:val="Subheading"/>
        <w:numPr>
          <w:ilvl w:val="0"/>
          <w:numId w:val="0"/>
        </w:numPr>
        <w:spacing w:before="0" w:after="0"/>
      </w:pPr>
    </w:p>
    <w:p w14:paraId="7AA1326F" w14:textId="53841FA4" w:rsidR="00253B0C" w:rsidRDefault="007B4AC4" w:rsidP="00253B0C">
      <w:pPr>
        <w:pStyle w:val="Subheading"/>
        <w:spacing w:before="0" w:after="0"/>
      </w:pPr>
      <w:r>
        <w:t xml:space="preserve">Example </w:t>
      </w:r>
      <w:r w:rsidR="002C0A40">
        <w:t>a</w:t>
      </w:r>
      <w:r>
        <w:t>pplication</w:t>
      </w:r>
    </w:p>
    <w:p w14:paraId="706BAB3E" w14:textId="77777777" w:rsidR="00253B0C" w:rsidRDefault="00253B0C" w:rsidP="00253B0C">
      <w:pPr>
        <w:pStyle w:val="Subheading"/>
        <w:numPr>
          <w:ilvl w:val="0"/>
          <w:numId w:val="0"/>
        </w:numPr>
        <w:spacing w:before="0" w:after="0"/>
        <w:ind w:left="576"/>
      </w:pPr>
    </w:p>
    <w:p w14:paraId="3B854461" w14:textId="20A67A3F" w:rsidR="00634681" w:rsidRDefault="00B9117D" w:rsidP="00253B0C">
      <w:pPr>
        <w:pStyle w:val="Subheading"/>
        <w:numPr>
          <w:ilvl w:val="0"/>
          <w:numId w:val="0"/>
        </w:numPr>
        <w:spacing w:before="0" w:after="0"/>
      </w:pPr>
      <w:r>
        <w:t>The interface</w:t>
      </w:r>
      <w:r w:rsidR="00634681">
        <w:t xml:space="preserve"> model was developed for the representation of active layer evolution and changes in permafrost table in hydrological modelling. Figure </w:t>
      </w:r>
      <w:r w:rsidR="003835B8">
        <w:t>5</w:t>
      </w:r>
      <w:r w:rsidR="00634681">
        <w:t xml:space="preserve"> presents a representative </w:t>
      </w:r>
      <w:r w:rsidR="00634681">
        <w:lastRenderedPageBreak/>
        <w:t>one-year simulation of ground ice conditions, forced with a simple sinusoidal temperature profile.</w:t>
      </w:r>
      <w:r w:rsidR="00E91019">
        <w:t xml:space="preserve"> </w:t>
      </w:r>
      <w:r w:rsidR="00C8420F">
        <w:t>The results of this</w:t>
      </w:r>
      <w:r w:rsidR="00E91019">
        <w:t xml:space="preserve"> simulation is consistent with field observations made on peat plateaux at the </w:t>
      </w:r>
      <w:r w:rsidR="00F14833">
        <w:t>Scotty Creek Research Station</w:t>
      </w:r>
      <w:r w:rsidR="00E91019">
        <w:t>, where high porosity soils are near saturation year-round</w:t>
      </w:r>
      <w:r w:rsidR="00F14833">
        <w:t xml:space="preserve"> </w:t>
      </w:r>
      <w:r w:rsidR="00F14833">
        <w:fldChar w:fldCharType="begin" w:fldLock="1"/>
      </w:r>
      <w:r w:rsidR="00B92DAA">
        <w:instrText>ADDIN CSL_CITATION { "citationItems" : [ { "id" : "ITEM-1", "itemData" : { "DOI" : "10.1002/2017JF004469", "author" : [ { "dropping-particle" : "", "family" : "Connon", "given" : "Ryan", "non-dropping-particle" : "", "parse-names" : false, "suffix" : "" }, { "dropping-particle" : "", "family" : "Devoie", "given" : "\u00c9lise", "non-dropping-particle" : "", "parse-names" : false, "suffix" : "" }, { "dropping-particle" : "", "family" : "Hayashi", "given" : "Masaki", "non-dropping-particle" : "", "parse-names" : false, "suffix" : "" }, { "dropping-particle" : "", "family" : "Veness", "given" : "Tyler", "non-dropping-particle" : "", "parse-names" : false, "suffix" : "" }, { "dropping-particle" : "", "family" : "Quinton", "given" : "William", "non-dropping-particle" : "", "parse-names" : false, "suffix" : "" } ], "container-title" : "Journal of Geophysical Research: Earth Surface", "id" : "ITEM-1", "issued" : { "date-parts" : [ [ "2018" ] ] }, "page" : "1-17", "title" : "The influence of shallow taliks on permafrost thaw and active layer dynamics in subarctic Canada", "type" : "article-journal" }, "uris" : [ "http://www.mendeley.com/documents/?uuid=d332d050-e53d-4d44-8e2f-ec9ae29e1b6c" ] } ], "mendeley" : { "formattedCitation" : "(Connon et al. 2018)", "manualFormatting" : "(Connon et al., 2018)", "plainTextFormattedCitation" : "(Connon et al. 2018)", "previouslyFormattedCitation" : "(Connon et al. 2018)" }, "properties" : {  }, "schema" : "https://github.com/citation-style-language/schema/raw/master/csl-citation.json" }</w:instrText>
      </w:r>
      <w:r w:rsidR="00F14833">
        <w:fldChar w:fldCharType="separate"/>
      </w:r>
      <w:r w:rsidR="00F14833" w:rsidRPr="00F14833">
        <w:rPr>
          <w:noProof/>
        </w:rPr>
        <w:t>(Connon et al.</w:t>
      </w:r>
      <w:r w:rsidR="00086F86">
        <w:rPr>
          <w:noProof/>
        </w:rPr>
        <w:t>,</w:t>
      </w:r>
      <w:r w:rsidR="00F14833" w:rsidRPr="00F14833">
        <w:rPr>
          <w:noProof/>
        </w:rPr>
        <w:t xml:space="preserve"> 2018)</w:t>
      </w:r>
      <w:r w:rsidR="00F14833">
        <w:fldChar w:fldCharType="end"/>
      </w:r>
      <w:r w:rsidR="00E91019">
        <w:t>.</w:t>
      </w:r>
    </w:p>
    <w:p w14:paraId="201EA130" w14:textId="521A7B17" w:rsidR="00C8420F" w:rsidRDefault="00C8420F" w:rsidP="00253B0C">
      <w:pPr>
        <w:pStyle w:val="Subheading"/>
        <w:numPr>
          <w:ilvl w:val="0"/>
          <w:numId w:val="0"/>
        </w:numPr>
        <w:spacing w:before="0" w:after="0"/>
      </w:pPr>
    </w:p>
    <w:p w14:paraId="5CF0F43A" w14:textId="19E7C0D9" w:rsidR="00C8420F" w:rsidRPr="00253B0C" w:rsidRDefault="00C8420F" w:rsidP="00253B0C">
      <w:pPr>
        <w:pStyle w:val="Subheading"/>
        <w:numPr>
          <w:ilvl w:val="0"/>
          <w:numId w:val="0"/>
        </w:numPr>
        <w:spacing w:before="0" w:after="0"/>
      </w:pPr>
      <w:r>
        <w:t xml:space="preserve">Note in Figure 5 the break in slope during </w:t>
      </w:r>
      <w:r w:rsidR="0040483D">
        <w:t xml:space="preserve">thaw </w:t>
      </w:r>
      <w:r w:rsidR="0011304F">
        <w:t>occurs when the regime shifts from the free boundary problem to the confined solution – further work is needed to smooth the transition. This break in slope coincides with the start of refreez</w:t>
      </w:r>
      <w:r w:rsidR="00E42A30">
        <w:t>e</w:t>
      </w:r>
      <w:r w:rsidR="0011304F">
        <w:t>. The slope of the soil freezing curve</w:t>
      </w:r>
      <w:r w:rsidR="00E42A30">
        <w:t xml:space="preserve"> </w:t>
      </w:r>
      <w:r w:rsidR="0011304F">
        <w:t xml:space="preserve">is greater than the thawing curve due to the increased thermal conductivity of ice as compared to water. </w:t>
      </w:r>
    </w:p>
    <w:p w14:paraId="0AB3BED9" w14:textId="49446B87" w:rsidR="0043455C" w:rsidRDefault="0043455C" w:rsidP="0043455C">
      <w:pPr>
        <w:pStyle w:val="BodyText"/>
        <w:jc w:val="both"/>
      </w:pPr>
    </w:p>
    <w:p w14:paraId="60DE0749" w14:textId="27B2BF1D" w:rsidR="00B9117D" w:rsidRDefault="00B9117D" w:rsidP="0043455C">
      <w:pPr>
        <w:pStyle w:val="BodyText"/>
        <w:jc w:val="both"/>
      </w:pPr>
      <w:r>
        <w:t>Though a simple sinusoidal boundary condition is applied in this case, no restrictions are placed on this condition, and arbitrary temperature or flux profiles are sufficient as a surface boundary condition. This tool is not only applicable in permafrost environments, it can be easily extended to represent seasonal ground ice in more temperate regions</w:t>
      </w:r>
      <w:r w:rsidR="00833ED5">
        <w:t xml:space="preserve"> by changing the boundary and initial conditions</w:t>
      </w:r>
      <w:r w:rsidR="00C8420F">
        <w:t xml:space="preserve"> as well as soil properties</w:t>
      </w:r>
      <w:r w:rsidR="00833ED5">
        <w:t>.</w:t>
      </w:r>
    </w:p>
    <w:p w14:paraId="79F3EB96" w14:textId="77777777" w:rsidR="003835B8" w:rsidRDefault="00E91019" w:rsidP="00AB4B58">
      <w:pPr>
        <w:pStyle w:val="BodyText"/>
        <w:keepNext/>
        <w:jc w:val="center"/>
      </w:pPr>
      <w:r>
        <w:rPr>
          <w:noProof/>
          <w:lang w:val="en-CA" w:eastAsia="en-CA"/>
        </w:rPr>
        <w:drawing>
          <wp:inline distT="0" distB="0" distL="0" distR="0" wp14:anchorId="4BDA91D8" wp14:editId="0473544A">
            <wp:extent cx="3511550" cy="34360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Year.pdf"/>
                    <pic:cNvPicPr/>
                  </pic:nvPicPr>
                  <pic:blipFill>
                    <a:blip r:embed="rId1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bwMode="auto">
                    <a:xfrm>
                      <a:off x="0" y="0"/>
                      <a:ext cx="3511806" cy="3436283"/>
                    </a:xfrm>
                    <a:prstGeom prst="rect">
                      <a:avLst/>
                    </a:prstGeom>
                    <a:ln>
                      <a:noFill/>
                    </a:ln>
                    <a:extLst>
                      <a:ext uri="{53640926-AAD7-44D8-BBD7-CCE9431645EC}">
                        <a14:shadowObscured xmlns:a14="http://schemas.microsoft.com/office/drawing/2010/main"/>
                      </a:ext>
                    </a:extLst>
                  </pic:spPr>
                </pic:pic>
              </a:graphicData>
            </a:graphic>
          </wp:inline>
        </w:drawing>
      </w:r>
    </w:p>
    <w:p w14:paraId="0DDC56FF" w14:textId="6CA31AE6" w:rsidR="0043455C" w:rsidRPr="00E2436D" w:rsidRDefault="003835B8" w:rsidP="00E2436D">
      <w:pPr>
        <w:pStyle w:val="Caption"/>
        <w:jc w:val="center"/>
        <w:rPr>
          <w:b w:val="0"/>
          <w:sz w:val="24"/>
          <w:szCs w:val="24"/>
        </w:rPr>
      </w:pPr>
      <w:r w:rsidRPr="003835B8">
        <w:rPr>
          <w:b w:val="0"/>
          <w:sz w:val="24"/>
          <w:szCs w:val="24"/>
        </w:rPr>
        <w:t xml:space="preserve">Figure </w:t>
      </w:r>
      <w:r w:rsidRPr="003835B8">
        <w:rPr>
          <w:b w:val="0"/>
          <w:sz w:val="24"/>
          <w:szCs w:val="24"/>
        </w:rPr>
        <w:fldChar w:fldCharType="begin"/>
      </w:r>
      <w:r w:rsidRPr="003835B8">
        <w:rPr>
          <w:b w:val="0"/>
          <w:sz w:val="24"/>
          <w:szCs w:val="24"/>
        </w:rPr>
        <w:instrText xml:space="preserve"> SEQ Figure \* ARABIC </w:instrText>
      </w:r>
      <w:r w:rsidRPr="003835B8">
        <w:rPr>
          <w:b w:val="0"/>
          <w:sz w:val="24"/>
          <w:szCs w:val="24"/>
        </w:rPr>
        <w:fldChar w:fldCharType="separate"/>
      </w:r>
      <w:r w:rsidRPr="003835B8">
        <w:rPr>
          <w:b w:val="0"/>
          <w:noProof/>
          <w:sz w:val="24"/>
          <w:szCs w:val="24"/>
        </w:rPr>
        <w:t>5</w:t>
      </w:r>
      <w:r w:rsidRPr="003835B8">
        <w:rPr>
          <w:b w:val="0"/>
          <w:sz w:val="24"/>
          <w:szCs w:val="24"/>
        </w:rPr>
        <w:fldChar w:fldCharType="end"/>
      </w:r>
      <w:r w:rsidRPr="003835B8">
        <w:rPr>
          <w:b w:val="0"/>
          <w:sz w:val="24"/>
          <w:szCs w:val="24"/>
        </w:rPr>
        <w:t xml:space="preserve">: Simulation of hypothetical year of freeze-thaw data, from spring to spring. </w:t>
      </w:r>
      <w:r w:rsidR="00F025AB">
        <w:rPr>
          <w:b w:val="0"/>
          <w:sz w:val="24"/>
          <w:szCs w:val="24"/>
        </w:rPr>
        <w:t xml:space="preserve">Top figure denotes surface temperature. </w:t>
      </w:r>
      <w:r w:rsidRPr="003835B8">
        <w:rPr>
          <w:b w:val="0"/>
          <w:sz w:val="24"/>
          <w:szCs w:val="24"/>
        </w:rPr>
        <w:t>Black lines indicate the position of the freezing/thawing front. Note the break in slope coincides with the beginning of winter.</w:t>
      </w:r>
    </w:p>
    <w:p w14:paraId="59023C0B" w14:textId="77777777" w:rsidR="0043455C" w:rsidRDefault="0043455C" w:rsidP="0043455C">
      <w:pPr>
        <w:pStyle w:val="Heading1"/>
        <w:spacing w:before="0" w:after="0"/>
      </w:pPr>
      <w:r>
        <w:t>Conclusion</w:t>
      </w:r>
    </w:p>
    <w:p w14:paraId="45C64FCE" w14:textId="77777777" w:rsidR="0043455C" w:rsidRDefault="0043455C" w:rsidP="0043455C">
      <w:pPr>
        <w:pStyle w:val="Heading2"/>
      </w:pPr>
    </w:p>
    <w:p w14:paraId="79124E9B" w14:textId="2169C60D" w:rsidR="001470CF" w:rsidRDefault="0043455C" w:rsidP="00C04FF8">
      <w:pPr>
        <w:pStyle w:val="BodyText"/>
        <w:jc w:val="both"/>
      </w:pPr>
      <w:r w:rsidRPr="0043455C">
        <w:t xml:space="preserve">The </w:t>
      </w:r>
      <w:r w:rsidR="00F14833" w:rsidRPr="0043455C">
        <w:t>proposed</w:t>
      </w:r>
      <w:r w:rsidR="00F14833">
        <w:t xml:space="preserve"> </w:t>
      </w:r>
      <w:r w:rsidRPr="0043455C">
        <w:t>interface model is adequate for the simulation of permafrost degradation and annual freeze-thaw</w:t>
      </w:r>
      <w:r w:rsidR="00174DBF">
        <w:t>, as well as the representation of seasonal ground ice</w:t>
      </w:r>
      <w:r w:rsidRPr="0043455C">
        <w:t xml:space="preserve">. </w:t>
      </w:r>
      <w:r w:rsidR="00174DBF">
        <w:t xml:space="preserve">Results agree well with analytical solutions and a benchmarked continuum model, though the interface model demonstrates an approximate 2500-fold increase in computational speed. </w:t>
      </w:r>
      <w:r w:rsidRPr="0043455C">
        <w:t xml:space="preserve">This tool can be applied to </w:t>
      </w:r>
      <w:r w:rsidR="0011304F">
        <w:t>better understand the condition of</w:t>
      </w:r>
      <w:r w:rsidRPr="0043455C">
        <w:t xml:space="preserve"> permafrost </w:t>
      </w:r>
      <w:r w:rsidR="0011304F">
        <w:t>in</w:t>
      </w:r>
      <w:r w:rsidRPr="0043455C">
        <w:t xml:space="preserve"> peatlands in the SCRS, </w:t>
      </w:r>
      <w:r w:rsidR="00174DBF">
        <w:t xml:space="preserve">allowing </w:t>
      </w:r>
      <w:r w:rsidR="00174DBF">
        <w:lastRenderedPageBreak/>
        <w:t>for sensitivity analysis and calibration to be feasible</w:t>
      </w:r>
      <w:r w:rsidRPr="0043455C">
        <w:t>.</w:t>
      </w:r>
      <w:r w:rsidR="0011304F">
        <w:t xml:space="preserve"> The model can easily be extended to represent seasonal ground ice and different soil types.</w:t>
      </w:r>
      <w:r w:rsidRPr="0043455C">
        <w:t xml:space="preserve"> Next steps in </w:t>
      </w:r>
      <w:r w:rsidR="00E91019">
        <w:t>m</w:t>
      </w:r>
      <w:r w:rsidRPr="0043455C">
        <w:t>odel development include incorporation time-v</w:t>
      </w:r>
      <w:r w:rsidR="001470CF">
        <w:t>arying soil moisture conditions, as well as segregated ice development and their impacts on hydraulic conductivity and pore volume.</w:t>
      </w:r>
    </w:p>
    <w:p w14:paraId="71DFAF18" w14:textId="2D4D2BC6" w:rsidR="00983CF8" w:rsidRDefault="00983CF8" w:rsidP="00C04FF8">
      <w:pPr>
        <w:pStyle w:val="BodyText"/>
        <w:jc w:val="both"/>
      </w:pPr>
    </w:p>
    <w:p w14:paraId="04950EBE" w14:textId="0F895CC3" w:rsidR="00983CF8" w:rsidRDefault="00983CF8" w:rsidP="00C04FF8">
      <w:pPr>
        <w:pStyle w:val="BodyText"/>
        <w:jc w:val="both"/>
      </w:pPr>
      <w:r>
        <w:t xml:space="preserve">ACKNOWLEDGEMENTS </w:t>
      </w:r>
    </w:p>
    <w:p w14:paraId="23B85A1E" w14:textId="7265E9FE" w:rsidR="00983CF8" w:rsidRDefault="00983CF8" w:rsidP="00C04FF8">
      <w:pPr>
        <w:pStyle w:val="BodyText"/>
        <w:jc w:val="both"/>
      </w:pPr>
    </w:p>
    <w:p w14:paraId="4ACE9ED9" w14:textId="39C348B9" w:rsidR="00983CF8" w:rsidRDefault="00DE65BD" w:rsidP="00C04FF8">
      <w:pPr>
        <w:pStyle w:val="BodyText"/>
        <w:jc w:val="both"/>
      </w:pPr>
      <w:r>
        <w:t>The authors would like to acknowledge the travel funding support offered by the CPA.</w:t>
      </w:r>
    </w:p>
    <w:p w14:paraId="1C288B5B" w14:textId="77777777" w:rsidR="001470CF" w:rsidRDefault="001470CF" w:rsidP="00C04FF8">
      <w:pPr>
        <w:pStyle w:val="BodyText"/>
        <w:jc w:val="both"/>
      </w:pPr>
    </w:p>
    <w:p w14:paraId="1C32979E" w14:textId="4E5E8BDD" w:rsidR="00567AB6" w:rsidRPr="00C04FF8" w:rsidRDefault="00567AB6" w:rsidP="00C04FF8">
      <w:pPr>
        <w:pStyle w:val="BodyText"/>
        <w:jc w:val="both"/>
      </w:pPr>
      <w:r w:rsidRPr="00E75171">
        <w:rPr>
          <w:bCs/>
        </w:rPr>
        <w:t>REFERENCES</w:t>
      </w:r>
    </w:p>
    <w:p w14:paraId="5BEF4A1C" w14:textId="77777777" w:rsidR="00567AB6" w:rsidRPr="00E75171" w:rsidRDefault="00567AB6" w:rsidP="00567AB6">
      <w:pPr>
        <w:pStyle w:val="BodyText"/>
        <w:rPr>
          <w:b/>
        </w:rPr>
      </w:pPr>
    </w:p>
    <w:p w14:paraId="56A42115" w14:textId="1BA6D6E0" w:rsidR="00021E2D" w:rsidRPr="00021E2D" w:rsidRDefault="0094472B" w:rsidP="00021E2D">
      <w:pPr>
        <w:widowControl w:val="0"/>
        <w:autoSpaceDE w:val="0"/>
        <w:autoSpaceDN w:val="0"/>
        <w:adjustRightInd w:val="0"/>
        <w:ind w:left="480" w:hanging="480"/>
        <w:rPr>
          <w:noProof/>
          <w:sz w:val="24"/>
        </w:rPr>
      </w:pPr>
      <w:r>
        <w:rPr>
          <w:sz w:val="24"/>
        </w:rPr>
        <w:fldChar w:fldCharType="begin" w:fldLock="1"/>
      </w:r>
      <w:r>
        <w:rPr>
          <w:sz w:val="24"/>
        </w:rPr>
        <w:instrText xml:space="preserve">ADDIN Mendeley Bibliography CSL_BIBLIOGRAPHY </w:instrText>
      </w:r>
      <w:r>
        <w:rPr>
          <w:sz w:val="24"/>
        </w:rPr>
        <w:fldChar w:fldCharType="separate"/>
      </w:r>
      <w:r w:rsidR="00021E2D" w:rsidRPr="00021E2D">
        <w:rPr>
          <w:noProof/>
          <w:sz w:val="24"/>
        </w:rPr>
        <w:t xml:space="preserve">Atchley, A. L., Painter, S. L., Harp, D. R., Coon, E. T., Wilson, C. J., Liljedahl, A. K., and Romanovsky, V. E. (2015). </w:t>
      </w:r>
      <w:r w:rsidR="00021E2D" w:rsidRPr="00021E2D">
        <w:rPr>
          <w:i/>
          <w:iCs/>
          <w:noProof/>
          <w:sz w:val="24"/>
        </w:rPr>
        <w:t>Using field observations to inform thermal hydrology models of permafrost dynamics with ATS ( v0 . 83 )</w:t>
      </w:r>
      <w:r w:rsidR="00021E2D" w:rsidRPr="00021E2D">
        <w:rPr>
          <w:noProof/>
          <w:sz w:val="24"/>
        </w:rPr>
        <w:t xml:space="preserve">, (September). </w:t>
      </w:r>
    </w:p>
    <w:p w14:paraId="71960A7A" w14:textId="7777777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Carslaw, H. S., and Jaeger, J. C. (1959). </w:t>
      </w:r>
      <w:r w:rsidRPr="00021E2D">
        <w:rPr>
          <w:i/>
          <w:iCs/>
          <w:noProof/>
          <w:sz w:val="24"/>
        </w:rPr>
        <w:t>Conduction of Heat in Solids</w:t>
      </w:r>
      <w:r w:rsidRPr="00021E2D">
        <w:rPr>
          <w:noProof/>
          <w:sz w:val="24"/>
        </w:rPr>
        <w:t>.</w:t>
      </w:r>
    </w:p>
    <w:p w14:paraId="241CEF78" w14:textId="6A8DFD3B" w:rsidR="00021E2D" w:rsidRPr="00021E2D" w:rsidRDefault="00021E2D" w:rsidP="00021E2D">
      <w:pPr>
        <w:widowControl w:val="0"/>
        <w:autoSpaceDE w:val="0"/>
        <w:autoSpaceDN w:val="0"/>
        <w:adjustRightInd w:val="0"/>
        <w:ind w:left="480" w:hanging="480"/>
        <w:rPr>
          <w:noProof/>
          <w:sz w:val="24"/>
        </w:rPr>
      </w:pPr>
      <w:r w:rsidRPr="00983CF8">
        <w:rPr>
          <w:noProof/>
          <w:sz w:val="24"/>
          <w:lang w:val="fr-CA"/>
        </w:rPr>
        <w:t xml:space="preserve">Connon, R., Devoie, É., Hayashi, M., Veness, T., and Quinton, W. (2018). </w:t>
      </w:r>
      <w:r w:rsidRPr="00021E2D">
        <w:rPr>
          <w:i/>
          <w:iCs/>
          <w:noProof/>
          <w:sz w:val="24"/>
        </w:rPr>
        <w:t>The influence of shallow taliks on permafrost thaw and active layer dynamics in subarctic Canada</w:t>
      </w:r>
      <w:r w:rsidRPr="00021E2D">
        <w:rPr>
          <w:noProof/>
          <w:sz w:val="24"/>
        </w:rPr>
        <w:t xml:space="preserve">. Journal of Geophysical Research: Earth Surface, 1–17. </w:t>
      </w:r>
    </w:p>
    <w:p w14:paraId="051B9FE5" w14:textId="6438A091"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Daanen, R. P., Misra, D., Epstein, H., Walker, D., and Romanovsky, V. (2008). </w:t>
      </w:r>
      <w:r w:rsidRPr="00021E2D">
        <w:rPr>
          <w:i/>
          <w:iCs/>
          <w:noProof/>
          <w:sz w:val="24"/>
        </w:rPr>
        <w:t>Simulating nonsorted circle development in arctic tundra ecosystems</w:t>
      </w:r>
      <w:r w:rsidRPr="00021E2D">
        <w:rPr>
          <w:noProof/>
          <w:sz w:val="24"/>
        </w:rPr>
        <w:t xml:space="preserve">, </w:t>
      </w:r>
      <w:r w:rsidRPr="00021E2D">
        <w:rPr>
          <w:i/>
          <w:iCs/>
          <w:noProof/>
          <w:sz w:val="24"/>
        </w:rPr>
        <w:t>113</w:t>
      </w:r>
      <w:r w:rsidRPr="00021E2D">
        <w:rPr>
          <w:noProof/>
          <w:sz w:val="24"/>
        </w:rPr>
        <w:t xml:space="preserve">(July), 1–10. </w:t>
      </w:r>
    </w:p>
    <w:p w14:paraId="0FD1CABE" w14:textId="6B74B63C"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Endrizzi, S., Gruber, S., Amico, M. D., and Rigon, R. (2014). </w:t>
      </w:r>
      <w:r w:rsidRPr="00021E2D">
        <w:rPr>
          <w:i/>
          <w:iCs/>
          <w:noProof/>
          <w:sz w:val="24"/>
        </w:rPr>
        <w:t>GEOtop 2 . 0 : simulating the combined energy and water balance at and below the land surface accounting for soil freezing , snow cover and terrain effects</w:t>
      </w:r>
      <w:r w:rsidRPr="00021E2D">
        <w:rPr>
          <w:noProof/>
          <w:sz w:val="24"/>
        </w:rPr>
        <w:t xml:space="preserve">, 2831–2857. </w:t>
      </w:r>
    </w:p>
    <w:p w14:paraId="7E5B977D" w14:textId="77801AA6"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Frampton, A., Painter, S., Lyon, S. W., and Destouni, G. (2011). </w:t>
      </w:r>
      <w:r w:rsidRPr="00021E2D">
        <w:rPr>
          <w:i/>
          <w:iCs/>
          <w:noProof/>
          <w:sz w:val="24"/>
        </w:rPr>
        <w:t>Non-isothermal , three-phase simulations of near-surface flows in a model permafrost system under seasonal variability and climate change</w:t>
      </w:r>
      <w:r w:rsidRPr="00021E2D">
        <w:rPr>
          <w:noProof/>
          <w:sz w:val="24"/>
        </w:rPr>
        <w:t xml:space="preserve">. Journal of Hydrology, </w:t>
      </w:r>
      <w:r w:rsidRPr="00021E2D">
        <w:rPr>
          <w:i/>
          <w:iCs/>
          <w:noProof/>
          <w:sz w:val="24"/>
        </w:rPr>
        <w:t>403</w:t>
      </w:r>
      <w:r w:rsidRPr="00021E2D">
        <w:rPr>
          <w:noProof/>
          <w:sz w:val="24"/>
        </w:rPr>
        <w:t xml:space="preserve">, 352–359. </w:t>
      </w:r>
    </w:p>
    <w:p w14:paraId="1ACF86A8" w14:textId="7777777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Goodrich, L. E. (1978). </w:t>
      </w:r>
      <w:r w:rsidRPr="00021E2D">
        <w:rPr>
          <w:i/>
          <w:iCs/>
          <w:noProof/>
          <w:sz w:val="24"/>
        </w:rPr>
        <w:t>Efficient numerical technique for one-dimensional thermal problems with phase change</w:t>
      </w:r>
      <w:r w:rsidRPr="00021E2D">
        <w:rPr>
          <w:noProof/>
          <w:sz w:val="24"/>
        </w:rPr>
        <w:t xml:space="preserve">. Internatuional Jurnal of Heat and Mass Transfer, </w:t>
      </w:r>
      <w:r w:rsidRPr="00021E2D">
        <w:rPr>
          <w:i/>
          <w:iCs/>
          <w:noProof/>
          <w:sz w:val="24"/>
        </w:rPr>
        <w:t>21</w:t>
      </w:r>
      <w:r w:rsidRPr="00021E2D">
        <w:rPr>
          <w:noProof/>
          <w:sz w:val="24"/>
        </w:rPr>
        <w:t>, 615–621.</w:t>
      </w:r>
    </w:p>
    <w:p w14:paraId="266D9268" w14:textId="088B4014"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Gray, D. M., Toth, B., Zhao, L., Pomeroy, J. W., and Granger, R. J. (2001). </w:t>
      </w:r>
      <w:r w:rsidRPr="00021E2D">
        <w:rPr>
          <w:i/>
          <w:iCs/>
          <w:noProof/>
          <w:sz w:val="24"/>
        </w:rPr>
        <w:t>Estimating areal snowmelt infiltration into frozen soils</w:t>
      </w:r>
      <w:r w:rsidRPr="00021E2D">
        <w:rPr>
          <w:noProof/>
          <w:sz w:val="24"/>
        </w:rPr>
        <w:t xml:space="preserve">. Hydrological Processes, </w:t>
      </w:r>
      <w:r w:rsidRPr="00021E2D">
        <w:rPr>
          <w:i/>
          <w:iCs/>
          <w:noProof/>
          <w:sz w:val="24"/>
        </w:rPr>
        <w:t>15</w:t>
      </w:r>
      <w:r w:rsidRPr="00021E2D">
        <w:rPr>
          <w:noProof/>
          <w:sz w:val="24"/>
        </w:rPr>
        <w:t xml:space="preserve">(16), 3095–3111. </w:t>
      </w:r>
    </w:p>
    <w:p w14:paraId="54965C2C" w14:textId="6125F6C9"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Harlan, R. L. (1973). </w:t>
      </w:r>
      <w:r w:rsidRPr="00021E2D">
        <w:rPr>
          <w:i/>
          <w:iCs/>
          <w:noProof/>
          <w:sz w:val="24"/>
        </w:rPr>
        <w:t>Analysis of coupled heat</w:t>
      </w:r>
      <w:r w:rsidR="002C0A40">
        <w:rPr>
          <w:i/>
          <w:iCs/>
          <w:noProof/>
          <w:sz w:val="24"/>
        </w:rPr>
        <w:t xml:space="preserve"> and </w:t>
      </w:r>
      <w:r w:rsidRPr="00021E2D">
        <w:rPr>
          <w:i/>
          <w:iCs/>
          <w:noProof/>
          <w:sz w:val="24"/>
        </w:rPr>
        <w:t>fluid transport in partially frozen soil</w:t>
      </w:r>
      <w:r w:rsidRPr="00021E2D">
        <w:rPr>
          <w:noProof/>
          <w:sz w:val="24"/>
        </w:rPr>
        <w:t xml:space="preserve">. Water Resources Research, </w:t>
      </w:r>
      <w:r w:rsidRPr="00021E2D">
        <w:rPr>
          <w:i/>
          <w:iCs/>
          <w:noProof/>
          <w:sz w:val="24"/>
        </w:rPr>
        <w:t>9</w:t>
      </w:r>
      <w:r w:rsidRPr="00021E2D">
        <w:rPr>
          <w:noProof/>
          <w:sz w:val="24"/>
        </w:rPr>
        <w:t xml:space="preserve">(5), 1314–1323. </w:t>
      </w:r>
    </w:p>
    <w:p w14:paraId="275AED43" w14:textId="08796DB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Hayashi, M. (2013). </w:t>
      </w:r>
      <w:r w:rsidRPr="00021E2D">
        <w:rPr>
          <w:i/>
          <w:iCs/>
          <w:noProof/>
          <w:sz w:val="24"/>
        </w:rPr>
        <w:t>The Cold Vadose Zone: Hydrological and Ecological Significance of Frozen-Soil Processes</w:t>
      </w:r>
      <w:r w:rsidRPr="00021E2D">
        <w:rPr>
          <w:noProof/>
          <w:sz w:val="24"/>
        </w:rPr>
        <w:t xml:space="preserve">. Vadose Zone Journal, </w:t>
      </w:r>
      <w:r w:rsidRPr="00021E2D">
        <w:rPr>
          <w:i/>
          <w:iCs/>
          <w:noProof/>
          <w:sz w:val="24"/>
        </w:rPr>
        <w:t>12</w:t>
      </w:r>
      <w:r w:rsidRPr="00021E2D">
        <w:rPr>
          <w:noProof/>
          <w:sz w:val="24"/>
        </w:rPr>
        <w:t xml:space="preserve">, 2136. </w:t>
      </w:r>
    </w:p>
    <w:p w14:paraId="664CDEAE" w14:textId="3572C026"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Hayashi, M., Goeller, N., Quinton, W. L., and Wright, N. (2007). </w:t>
      </w:r>
      <w:r w:rsidRPr="00021E2D">
        <w:rPr>
          <w:i/>
          <w:iCs/>
          <w:noProof/>
          <w:sz w:val="24"/>
        </w:rPr>
        <w:t>A simple heat-conduction method for simulating the frost-table depth in hydrological models</w:t>
      </w:r>
      <w:r w:rsidRPr="00021E2D">
        <w:rPr>
          <w:noProof/>
          <w:sz w:val="24"/>
        </w:rPr>
        <w:t xml:space="preserve">. Hydrological Processes, </w:t>
      </w:r>
      <w:r w:rsidRPr="00021E2D">
        <w:rPr>
          <w:i/>
          <w:iCs/>
          <w:noProof/>
          <w:sz w:val="24"/>
        </w:rPr>
        <w:t>2622</w:t>
      </w:r>
      <w:r w:rsidRPr="00021E2D">
        <w:rPr>
          <w:noProof/>
          <w:sz w:val="24"/>
        </w:rPr>
        <w:t xml:space="preserve">, 2610–2622. </w:t>
      </w:r>
    </w:p>
    <w:p w14:paraId="2E07B405" w14:textId="7777777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Hinkel, K. M., Paetzold, F., Nelson, F. E., and Bockheim, J. G. (2001). </w:t>
      </w:r>
      <w:r w:rsidRPr="00021E2D">
        <w:rPr>
          <w:i/>
          <w:iCs/>
          <w:noProof/>
          <w:sz w:val="24"/>
        </w:rPr>
        <w:t>Patterns of soil temperature and moisture in the active layer and upper permafrost at Barrow , Alaska : 1993 – 1999</w:t>
      </w:r>
      <w:r w:rsidRPr="00021E2D">
        <w:rPr>
          <w:noProof/>
          <w:sz w:val="24"/>
        </w:rPr>
        <w:t>, 1993–1999.</w:t>
      </w:r>
    </w:p>
    <w:p w14:paraId="7891F27D" w14:textId="0E425444"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Hinzman, L. D., Goering, D. J., and Kane, D. L. (1998). </w:t>
      </w:r>
      <w:r w:rsidRPr="00021E2D">
        <w:rPr>
          <w:i/>
          <w:iCs/>
          <w:noProof/>
          <w:sz w:val="24"/>
        </w:rPr>
        <w:t>A distributed thermal model for calcuatiing soil temperature profiles and depth of thaw in permafrost regions</w:t>
      </w:r>
      <w:r w:rsidRPr="00021E2D">
        <w:rPr>
          <w:noProof/>
          <w:sz w:val="24"/>
        </w:rPr>
        <w:t xml:space="preserve">, </w:t>
      </w:r>
      <w:r w:rsidRPr="00021E2D">
        <w:rPr>
          <w:i/>
          <w:iCs/>
          <w:noProof/>
          <w:sz w:val="24"/>
        </w:rPr>
        <w:t>103</w:t>
      </w:r>
      <w:r w:rsidRPr="00021E2D">
        <w:rPr>
          <w:noProof/>
          <w:sz w:val="24"/>
        </w:rPr>
        <w:t xml:space="preserve">(98). </w:t>
      </w:r>
    </w:p>
    <w:p w14:paraId="12109AFA" w14:textId="21A75BBE" w:rsidR="00021E2D" w:rsidRPr="00021E2D" w:rsidRDefault="00021E2D" w:rsidP="00021E2D">
      <w:pPr>
        <w:widowControl w:val="0"/>
        <w:autoSpaceDE w:val="0"/>
        <w:autoSpaceDN w:val="0"/>
        <w:adjustRightInd w:val="0"/>
        <w:ind w:left="480" w:hanging="480"/>
        <w:rPr>
          <w:noProof/>
          <w:sz w:val="24"/>
        </w:rPr>
      </w:pPr>
      <w:r w:rsidRPr="00021E2D">
        <w:rPr>
          <w:noProof/>
          <w:sz w:val="24"/>
        </w:rPr>
        <w:lastRenderedPageBreak/>
        <w:t xml:space="preserve">Karra, S., Painter, S. L., and Lichtner, P. C. (2014). </w:t>
      </w:r>
      <w:r w:rsidRPr="00021E2D">
        <w:rPr>
          <w:i/>
          <w:iCs/>
          <w:noProof/>
          <w:sz w:val="24"/>
        </w:rPr>
        <w:t>Three-phase numerical model for subsurface hydrology</w:t>
      </w:r>
      <w:r w:rsidRPr="00021E2D">
        <w:rPr>
          <w:noProof/>
          <w:sz w:val="24"/>
        </w:rPr>
        <w:t xml:space="preserve">, 1935–1950. </w:t>
      </w:r>
    </w:p>
    <w:p w14:paraId="22161C26" w14:textId="2C7753DA"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Krogh, S. A., Pomeroy, J. W., and Marsh, P. (2017). </w:t>
      </w:r>
      <w:r w:rsidRPr="00021E2D">
        <w:rPr>
          <w:i/>
          <w:iCs/>
          <w:noProof/>
          <w:sz w:val="24"/>
        </w:rPr>
        <w:t>Diagnosis of the hydrology of a small Arctic basin at the tundra-taiga transition using a physically based hydrological model</w:t>
      </w:r>
      <w:r w:rsidRPr="00021E2D">
        <w:rPr>
          <w:noProof/>
          <w:sz w:val="24"/>
        </w:rPr>
        <w:t xml:space="preserve">. Journal of Hydrology, </w:t>
      </w:r>
      <w:r w:rsidRPr="00021E2D">
        <w:rPr>
          <w:i/>
          <w:iCs/>
          <w:noProof/>
          <w:sz w:val="24"/>
        </w:rPr>
        <w:t>550</w:t>
      </w:r>
      <w:r w:rsidRPr="00021E2D">
        <w:rPr>
          <w:noProof/>
          <w:sz w:val="24"/>
        </w:rPr>
        <w:t xml:space="preserve">, 685–703. </w:t>
      </w:r>
    </w:p>
    <w:p w14:paraId="4542A18A" w14:textId="7777777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Kurylyk, B. L., McKenzie, J. M., MacQuarrie, K. T. B., and Voss, C. I. (2014). </w:t>
      </w:r>
      <w:r w:rsidRPr="00021E2D">
        <w:rPr>
          <w:i/>
          <w:iCs/>
          <w:noProof/>
          <w:sz w:val="24"/>
        </w:rPr>
        <w:t>Analytical solutions for benchmarking cold regions subsurface water flow and energy transport models: One-dimensional soil thaw with conduction and advection</w:t>
      </w:r>
      <w:r w:rsidRPr="00021E2D">
        <w:rPr>
          <w:noProof/>
          <w:sz w:val="24"/>
        </w:rPr>
        <w:t xml:space="preserve">. Advances in Water Resources, </w:t>
      </w:r>
      <w:r w:rsidRPr="00021E2D">
        <w:rPr>
          <w:i/>
          <w:iCs/>
          <w:noProof/>
          <w:sz w:val="24"/>
        </w:rPr>
        <w:t>70</w:t>
      </w:r>
      <w:r w:rsidRPr="00021E2D">
        <w:rPr>
          <w:noProof/>
          <w:sz w:val="24"/>
        </w:rPr>
        <w:t>, 172–184. https://doi.org/10.1016/j.advwatres.2014.05.005</w:t>
      </w:r>
    </w:p>
    <w:p w14:paraId="283C0CC4" w14:textId="78D8A523"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Kurylyk, B. L., and Watanabe, K. (2013). </w:t>
      </w:r>
      <w:r w:rsidRPr="00021E2D">
        <w:rPr>
          <w:i/>
          <w:iCs/>
          <w:noProof/>
          <w:sz w:val="24"/>
        </w:rPr>
        <w:t>The mathematical representation of freezing and thawing processes in variably-saturated, non-deformable soils</w:t>
      </w:r>
      <w:r w:rsidRPr="00021E2D">
        <w:rPr>
          <w:noProof/>
          <w:sz w:val="24"/>
        </w:rPr>
        <w:t xml:space="preserve">. Advances in Water Resources, </w:t>
      </w:r>
      <w:r w:rsidRPr="00021E2D">
        <w:rPr>
          <w:i/>
          <w:iCs/>
          <w:noProof/>
          <w:sz w:val="24"/>
        </w:rPr>
        <w:t>60</w:t>
      </w:r>
      <w:r w:rsidRPr="00021E2D">
        <w:rPr>
          <w:noProof/>
          <w:sz w:val="24"/>
        </w:rPr>
        <w:t xml:space="preserve">(August), 160–177. </w:t>
      </w:r>
    </w:p>
    <w:p w14:paraId="22C288AE" w14:textId="2A4432D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Mcclymont, A. F., Hayashi, M., Bentley, L. R., and Christensen, B. S. (2013). </w:t>
      </w:r>
      <w:r w:rsidRPr="00021E2D">
        <w:rPr>
          <w:i/>
          <w:iCs/>
          <w:noProof/>
          <w:sz w:val="24"/>
        </w:rPr>
        <w:t>Geophysical imaging and thermal modeling of subsurface morphology and thaw evolution of discontinuous permafrost</w:t>
      </w:r>
      <w:r w:rsidRPr="00021E2D">
        <w:rPr>
          <w:noProof/>
          <w:sz w:val="24"/>
        </w:rPr>
        <w:t xml:space="preserve">. Journal of Geophysical Research: Earth Surface, </w:t>
      </w:r>
      <w:r w:rsidRPr="00021E2D">
        <w:rPr>
          <w:i/>
          <w:iCs/>
          <w:noProof/>
          <w:sz w:val="24"/>
        </w:rPr>
        <w:t>118</w:t>
      </w:r>
      <w:r w:rsidRPr="00021E2D">
        <w:rPr>
          <w:noProof/>
          <w:sz w:val="24"/>
        </w:rPr>
        <w:t>, 1826–1837.</w:t>
      </w:r>
    </w:p>
    <w:p w14:paraId="1C024E02" w14:textId="155F372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McKenzie, J. M., Voss, C. I., and Siegel, D. I. (2007). </w:t>
      </w:r>
      <w:r w:rsidRPr="00021E2D">
        <w:rPr>
          <w:i/>
          <w:iCs/>
          <w:noProof/>
          <w:sz w:val="24"/>
        </w:rPr>
        <w:t>Groundwater flow with energy transport and water-ice phase change: Numerical simulations, benchmarks, and application to freezing in peat bogs</w:t>
      </w:r>
      <w:r w:rsidRPr="00021E2D">
        <w:rPr>
          <w:noProof/>
          <w:sz w:val="24"/>
        </w:rPr>
        <w:t xml:space="preserve">. Advances in Water Resources, </w:t>
      </w:r>
      <w:r w:rsidRPr="00021E2D">
        <w:rPr>
          <w:i/>
          <w:iCs/>
          <w:noProof/>
          <w:sz w:val="24"/>
        </w:rPr>
        <w:t>30</w:t>
      </w:r>
      <w:r w:rsidRPr="00021E2D">
        <w:rPr>
          <w:noProof/>
          <w:sz w:val="24"/>
        </w:rPr>
        <w:t xml:space="preserve">(4), 966–983. </w:t>
      </w:r>
    </w:p>
    <w:p w14:paraId="1F77718E" w14:textId="00D38CDE"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Mckenzie, J., and Mckenzie, J. M. (2007). </w:t>
      </w:r>
      <w:r w:rsidRPr="00021E2D">
        <w:rPr>
          <w:i/>
          <w:iCs/>
          <w:noProof/>
          <w:sz w:val="24"/>
        </w:rPr>
        <w:t>Groundwater Flow with Energy Transport and Water-Ice Phase Change : Numerical Simulations , Benchmarks , and Application to Freezing in Peat Bogs freezing in peat bogs</w:t>
      </w:r>
      <w:r w:rsidRPr="00021E2D">
        <w:rPr>
          <w:noProof/>
          <w:sz w:val="24"/>
        </w:rPr>
        <w:t xml:space="preserve">, (April 2016). </w:t>
      </w:r>
    </w:p>
    <w:p w14:paraId="444C0B5C" w14:textId="4ECFCEE1"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Rawlins, M. A., Nicolsky, D. J., Mcdonald, K. C., and Romanovsky, V. E. (2013). </w:t>
      </w:r>
      <w:r w:rsidRPr="00021E2D">
        <w:rPr>
          <w:i/>
          <w:iCs/>
          <w:noProof/>
          <w:sz w:val="24"/>
        </w:rPr>
        <w:t>Simulating soil freeze / thaw dynamics with an improved pan-Arctic water balance model</w:t>
      </w:r>
      <w:r w:rsidRPr="00021E2D">
        <w:rPr>
          <w:noProof/>
          <w:sz w:val="24"/>
        </w:rPr>
        <w:t xml:space="preserve">, </w:t>
      </w:r>
      <w:r w:rsidRPr="00021E2D">
        <w:rPr>
          <w:i/>
          <w:iCs/>
          <w:noProof/>
          <w:sz w:val="24"/>
        </w:rPr>
        <w:t>5</w:t>
      </w:r>
      <w:r w:rsidRPr="00021E2D">
        <w:rPr>
          <w:noProof/>
          <w:sz w:val="24"/>
        </w:rPr>
        <w:t xml:space="preserve">(October 2012), 659–675. </w:t>
      </w:r>
    </w:p>
    <w:p w14:paraId="345C99CC" w14:textId="15406A5B"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Schaefer, K., Zhang, T., Slater, A. G., Lu, L., Etringer, A., and Baker, I. (2009). </w:t>
      </w:r>
      <w:r w:rsidRPr="00021E2D">
        <w:rPr>
          <w:i/>
          <w:iCs/>
          <w:noProof/>
          <w:sz w:val="24"/>
        </w:rPr>
        <w:t>Improving simulated soil temperatures and soil freeze / thaw at high-latitude regions in the Simple Biosphere / Carnegie- Ames-Stanford Approach model</w:t>
      </w:r>
      <w:r w:rsidRPr="00021E2D">
        <w:rPr>
          <w:noProof/>
          <w:sz w:val="24"/>
        </w:rPr>
        <w:t xml:space="preserve">, </w:t>
      </w:r>
      <w:r w:rsidRPr="00021E2D">
        <w:rPr>
          <w:i/>
          <w:iCs/>
          <w:noProof/>
          <w:sz w:val="24"/>
        </w:rPr>
        <w:t>114</w:t>
      </w:r>
      <w:r w:rsidRPr="00021E2D">
        <w:rPr>
          <w:noProof/>
          <w:sz w:val="24"/>
        </w:rPr>
        <w:t>, 1–18.</w:t>
      </w:r>
    </w:p>
    <w:p w14:paraId="5F84E4A0" w14:textId="633CD11D"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Semenova, O., and Lebedeva, L. (2013). </w:t>
      </w:r>
      <w:r w:rsidRPr="00021E2D">
        <w:rPr>
          <w:i/>
          <w:iCs/>
          <w:noProof/>
          <w:sz w:val="24"/>
        </w:rPr>
        <w:t>Simulation of subsurface heat and water dynamics , and runoff generation in mountainous permafrost conditions , in the Upper Kolyma River basin , Russia</w:t>
      </w:r>
      <w:r w:rsidRPr="00021E2D">
        <w:rPr>
          <w:noProof/>
          <w:sz w:val="24"/>
        </w:rPr>
        <w:t xml:space="preserve">, 107–119. </w:t>
      </w:r>
    </w:p>
    <w:p w14:paraId="0843ACD7" w14:textId="2F2F3E3F"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Slater, A. G., Pitman, A. J., and Desborough, C. E. (1998). </w:t>
      </w:r>
      <w:r w:rsidRPr="00021E2D">
        <w:rPr>
          <w:i/>
          <w:iCs/>
          <w:noProof/>
          <w:sz w:val="24"/>
        </w:rPr>
        <w:t>Simulation of freeze-thaw cycles in a general circulation model land surface scheme</w:t>
      </w:r>
      <w:r w:rsidRPr="00021E2D">
        <w:rPr>
          <w:noProof/>
          <w:sz w:val="24"/>
        </w:rPr>
        <w:t xml:space="preserve">. Journal of Geophysical Research, </w:t>
      </w:r>
      <w:r w:rsidRPr="00021E2D">
        <w:rPr>
          <w:i/>
          <w:iCs/>
          <w:noProof/>
          <w:sz w:val="24"/>
        </w:rPr>
        <w:t>103</w:t>
      </w:r>
      <w:r w:rsidRPr="00021E2D">
        <w:rPr>
          <w:noProof/>
          <w:sz w:val="24"/>
        </w:rPr>
        <w:t xml:space="preserve">(D10), 11303–11312. </w:t>
      </w:r>
    </w:p>
    <w:p w14:paraId="274A57FF" w14:textId="77777777"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Stahli, M., Jansson, P., and Lundin, L. (1999). </w:t>
      </w:r>
      <w:r w:rsidRPr="00021E2D">
        <w:rPr>
          <w:i/>
          <w:iCs/>
          <w:noProof/>
          <w:sz w:val="24"/>
        </w:rPr>
        <w:t>Soil moisture redistribution and infiltration in frozen sandy soils</w:t>
      </w:r>
      <w:r w:rsidRPr="00021E2D">
        <w:rPr>
          <w:noProof/>
          <w:sz w:val="24"/>
        </w:rPr>
        <w:t xml:space="preserve">, </w:t>
      </w:r>
      <w:r w:rsidRPr="00021E2D">
        <w:rPr>
          <w:i/>
          <w:iCs/>
          <w:noProof/>
          <w:sz w:val="24"/>
        </w:rPr>
        <w:t>35</w:t>
      </w:r>
      <w:r w:rsidRPr="00021E2D">
        <w:rPr>
          <w:noProof/>
          <w:sz w:val="24"/>
        </w:rPr>
        <w:t>(1), 95–103.</w:t>
      </w:r>
    </w:p>
    <w:p w14:paraId="6A1EABB3" w14:textId="4273C244"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Woo, M., Arain, M. A., Mollinga, M., and Yi, S. (2004). </w:t>
      </w:r>
      <w:r w:rsidRPr="00021E2D">
        <w:rPr>
          <w:i/>
          <w:iCs/>
          <w:noProof/>
          <w:sz w:val="24"/>
        </w:rPr>
        <w:t>A two-directional freeze and thaw algorithm for hydrologic and land surface modelling</w:t>
      </w:r>
      <w:r w:rsidRPr="00021E2D">
        <w:rPr>
          <w:noProof/>
          <w:sz w:val="24"/>
        </w:rPr>
        <w:t xml:space="preserve">, </w:t>
      </w:r>
      <w:r w:rsidRPr="00021E2D">
        <w:rPr>
          <w:i/>
          <w:iCs/>
          <w:noProof/>
          <w:sz w:val="24"/>
        </w:rPr>
        <w:t>31</w:t>
      </w:r>
      <w:r w:rsidRPr="00021E2D">
        <w:rPr>
          <w:noProof/>
          <w:sz w:val="24"/>
        </w:rPr>
        <w:t xml:space="preserve">, 1–4. </w:t>
      </w:r>
    </w:p>
    <w:p w14:paraId="35ADD89B" w14:textId="6DF07A33"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Woo, M. K. (2012). </w:t>
      </w:r>
      <w:r w:rsidRPr="00021E2D">
        <w:rPr>
          <w:i/>
          <w:iCs/>
          <w:noProof/>
          <w:sz w:val="24"/>
        </w:rPr>
        <w:t>Permafrost hydrology</w:t>
      </w:r>
      <w:r w:rsidRPr="00021E2D">
        <w:rPr>
          <w:noProof/>
          <w:sz w:val="24"/>
        </w:rPr>
        <w:t xml:space="preserve">. </w:t>
      </w:r>
      <w:r w:rsidRPr="00021E2D">
        <w:rPr>
          <w:i/>
          <w:iCs/>
          <w:noProof/>
          <w:sz w:val="24"/>
        </w:rPr>
        <w:t>Permafrost Hydrology</w:t>
      </w:r>
      <w:r w:rsidRPr="00021E2D">
        <w:rPr>
          <w:noProof/>
          <w:sz w:val="24"/>
        </w:rPr>
        <w:t xml:space="preserve"> (Vol. 9783642234). </w:t>
      </w:r>
    </w:p>
    <w:p w14:paraId="695B7F55" w14:textId="3D8CEC04"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Yi, S., Wischnewski, K., Langer, M., Muster, S., and Boike, J. (2014). </w:t>
      </w:r>
      <w:r w:rsidRPr="00021E2D">
        <w:rPr>
          <w:i/>
          <w:iCs/>
          <w:noProof/>
          <w:sz w:val="24"/>
        </w:rPr>
        <w:t>Freeze / thaw processes in complex permafrost landscapes of northern Siberia simulated using the TEM ecosystem model : impact of thermokarst ponds and lakes</w:t>
      </w:r>
      <w:r w:rsidRPr="00021E2D">
        <w:rPr>
          <w:noProof/>
          <w:sz w:val="24"/>
        </w:rPr>
        <w:t xml:space="preserve">, 1671–1689. </w:t>
      </w:r>
    </w:p>
    <w:p w14:paraId="7630D597" w14:textId="62472819"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Zhang, Y., Carey, S. K., and Quinton, W. L. (2008). </w:t>
      </w:r>
      <w:r w:rsidRPr="00021E2D">
        <w:rPr>
          <w:i/>
          <w:iCs/>
          <w:noProof/>
          <w:sz w:val="24"/>
        </w:rPr>
        <w:t xml:space="preserve">Evaluation of the algorithms and parameterizations for ground thawing and freezing simulation in permafrost </w:t>
      </w:r>
      <w:r w:rsidRPr="00021E2D">
        <w:rPr>
          <w:i/>
          <w:iCs/>
          <w:noProof/>
          <w:sz w:val="24"/>
        </w:rPr>
        <w:lastRenderedPageBreak/>
        <w:t>regions</w:t>
      </w:r>
      <w:r w:rsidRPr="00021E2D">
        <w:rPr>
          <w:noProof/>
          <w:sz w:val="24"/>
        </w:rPr>
        <w:t xml:space="preserve">. Journal of Geophysical Research Atmospheres, </w:t>
      </w:r>
      <w:r w:rsidRPr="00021E2D">
        <w:rPr>
          <w:i/>
          <w:iCs/>
          <w:noProof/>
          <w:sz w:val="24"/>
        </w:rPr>
        <w:t>113</w:t>
      </w:r>
      <w:r w:rsidRPr="00021E2D">
        <w:rPr>
          <w:noProof/>
          <w:sz w:val="24"/>
        </w:rPr>
        <w:t xml:space="preserve">(17). </w:t>
      </w:r>
    </w:p>
    <w:p w14:paraId="4A7EE968" w14:textId="5EDA2E55" w:rsidR="00021E2D" w:rsidRPr="00021E2D" w:rsidRDefault="00021E2D" w:rsidP="00021E2D">
      <w:pPr>
        <w:widowControl w:val="0"/>
        <w:autoSpaceDE w:val="0"/>
        <w:autoSpaceDN w:val="0"/>
        <w:adjustRightInd w:val="0"/>
        <w:ind w:left="480" w:hanging="480"/>
        <w:rPr>
          <w:noProof/>
          <w:sz w:val="24"/>
        </w:rPr>
      </w:pPr>
      <w:r w:rsidRPr="00021E2D">
        <w:rPr>
          <w:noProof/>
          <w:sz w:val="24"/>
        </w:rPr>
        <w:t xml:space="preserve">Zhang, Y., Chen, W., and Cihlar, J. (2003). </w:t>
      </w:r>
      <w:r w:rsidRPr="00021E2D">
        <w:rPr>
          <w:i/>
          <w:iCs/>
          <w:noProof/>
          <w:sz w:val="24"/>
        </w:rPr>
        <w:t>A process-based model for quantifying the impact of climate change on permafrost thermal regimes</w:t>
      </w:r>
      <w:r w:rsidRPr="00021E2D">
        <w:rPr>
          <w:noProof/>
          <w:sz w:val="24"/>
        </w:rPr>
        <w:t xml:space="preserve">, </w:t>
      </w:r>
      <w:r w:rsidRPr="00021E2D">
        <w:rPr>
          <w:i/>
          <w:iCs/>
          <w:noProof/>
          <w:sz w:val="24"/>
        </w:rPr>
        <w:t>108</w:t>
      </w:r>
      <w:r w:rsidRPr="00021E2D">
        <w:rPr>
          <w:noProof/>
          <w:sz w:val="24"/>
        </w:rPr>
        <w:t xml:space="preserve">. </w:t>
      </w:r>
    </w:p>
    <w:p w14:paraId="02F263BB" w14:textId="1F7E7AA5" w:rsidR="003912AD" w:rsidRPr="00E75171" w:rsidRDefault="0094472B" w:rsidP="00021E2D">
      <w:pPr>
        <w:widowControl w:val="0"/>
        <w:autoSpaceDE w:val="0"/>
        <w:autoSpaceDN w:val="0"/>
        <w:adjustRightInd w:val="0"/>
        <w:ind w:left="480" w:hanging="480"/>
        <w:rPr>
          <w:b/>
        </w:rPr>
      </w:pPr>
      <w:r>
        <w:rPr>
          <w:sz w:val="24"/>
        </w:rPr>
        <w:fldChar w:fldCharType="end"/>
      </w:r>
    </w:p>
    <w:p w14:paraId="27E8B6A1" w14:textId="77777777" w:rsidR="00961BF5" w:rsidRPr="00E75171" w:rsidRDefault="00961BF5">
      <w:pPr>
        <w:pStyle w:val="BodyText"/>
        <w:rPr>
          <w:iCs/>
        </w:rPr>
      </w:pPr>
    </w:p>
    <w:sectPr w:rsidR="00961BF5" w:rsidRPr="00E75171" w:rsidSect="00E4295F">
      <w:headerReference w:type="default" r:id="rId13"/>
      <w:footerReference w:type="even" r:id="rId14"/>
      <w:headerReference w:type="first" r:id="rId15"/>
      <w:footnotePr>
        <w:numFmt w:val="chicago"/>
        <w:numRestart w:val="eachPage"/>
      </w:footnotePr>
      <w:pgSz w:w="12240" w:h="15840" w:code="1"/>
      <w:pgMar w:top="1440" w:right="1800" w:bottom="1440" w:left="1800" w:header="680" w:footer="68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6040D" w14:textId="77777777" w:rsidR="007715C0" w:rsidRDefault="007715C0">
      <w:r>
        <w:separator/>
      </w:r>
    </w:p>
  </w:endnote>
  <w:endnote w:type="continuationSeparator" w:id="0">
    <w:p w14:paraId="577E2892" w14:textId="77777777" w:rsidR="007715C0" w:rsidRDefault="00771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7814F" w14:textId="77777777" w:rsidR="00B9117D" w:rsidRDefault="00B9117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778A690" w14:textId="77777777" w:rsidR="00B9117D" w:rsidRDefault="00B911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5BE94" w14:textId="77777777" w:rsidR="007715C0" w:rsidRDefault="007715C0">
      <w:r>
        <w:separator/>
      </w:r>
    </w:p>
  </w:footnote>
  <w:footnote w:type="continuationSeparator" w:id="0">
    <w:p w14:paraId="1CC94EB3" w14:textId="77777777" w:rsidR="007715C0" w:rsidRDefault="007715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B1351" w14:textId="77777777" w:rsidR="00B9117D" w:rsidRDefault="00B9117D">
    <w:pPr>
      <w:pStyle w:val="Header"/>
      <w:jc w:val="both"/>
      <w:rPr>
        <w:rFonts w:ascii="Arial" w:hAnsi="Arial" w:cs="Arial"/>
        <w:i/>
        <w:sz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EB7B5" w14:textId="77777777" w:rsidR="00B9117D" w:rsidRDefault="00B9117D">
    <w:pPr>
      <w:pStyle w:val="Header"/>
      <w:jc w:val="right"/>
      <w:rPr>
        <w:rFonts w:ascii="Arial" w:hAnsi="Arial" w:cs="Arial"/>
        <w:i/>
        <w:iCs/>
        <w:sz w:val="18"/>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5A91"/>
    <w:multiLevelType w:val="multilevel"/>
    <w:tmpl w:val="0FC0B1C0"/>
    <w:lvl w:ilvl="0">
      <w:start w:val="1"/>
      <w:numFmt w:val="decimal"/>
      <w:lvlText w:val="%1"/>
      <w:lvlJc w:val="left"/>
      <w:pPr>
        <w:tabs>
          <w:tab w:val="num" w:pos="284"/>
        </w:tabs>
        <w:ind w:left="1080" w:hanging="108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5066B24"/>
    <w:multiLevelType w:val="multilevel"/>
    <w:tmpl w:val="9BEC53F6"/>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8C22B01"/>
    <w:multiLevelType w:val="multilevel"/>
    <w:tmpl w:val="3E886AF0"/>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E8076E6"/>
    <w:multiLevelType w:val="multilevel"/>
    <w:tmpl w:val="203E727C"/>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E823BA5"/>
    <w:multiLevelType w:val="multilevel"/>
    <w:tmpl w:val="63C614EA"/>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284"/>
        </w:tabs>
        <w:ind w:left="340" w:hanging="56"/>
      </w:pPr>
      <w:rPr>
        <w:rFonts w:hint="default"/>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5" w15:restartNumberingAfterBreak="0">
    <w:nsid w:val="107A52DD"/>
    <w:multiLevelType w:val="multilevel"/>
    <w:tmpl w:val="03DA0D5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2242278"/>
    <w:multiLevelType w:val="hybridMultilevel"/>
    <w:tmpl w:val="4446A1A2"/>
    <w:lvl w:ilvl="0" w:tplc="0414000F">
      <w:start w:val="1"/>
      <w:numFmt w:val="decimal"/>
      <w:lvlText w:val="%1."/>
      <w:lvlJc w:val="left"/>
      <w:pPr>
        <w:tabs>
          <w:tab w:val="num" w:pos="720"/>
        </w:tabs>
        <w:ind w:left="720" w:hanging="360"/>
      </w:pPr>
      <w:rPr>
        <w:rFonts w:hint="default"/>
      </w:rPr>
    </w:lvl>
    <w:lvl w:ilvl="1" w:tplc="04140019" w:tentative="1">
      <w:start w:val="1"/>
      <w:numFmt w:val="lowerLetter"/>
      <w:lvlText w:val="%2."/>
      <w:lvlJc w:val="left"/>
      <w:pPr>
        <w:tabs>
          <w:tab w:val="num" w:pos="1440"/>
        </w:tabs>
        <w:ind w:left="1440" w:hanging="360"/>
      </w:pPr>
    </w:lvl>
    <w:lvl w:ilvl="2" w:tplc="0414001B" w:tentative="1">
      <w:start w:val="1"/>
      <w:numFmt w:val="lowerRoman"/>
      <w:lvlText w:val="%3."/>
      <w:lvlJc w:val="right"/>
      <w:pPr>
        <w:tabs>
          <w:tab w:val="num" w:pos="2160"/>
        </w:tabs>
        <w:ind w:left="2160" w:hanging="180"/>
      </w:pPr>
    </w:lvl>
    <w:lvl w:ilvl="3" w:tplc="0414000F" w:tentative="1">
      <w:start w:val="1"/>
      <w:numFmt w:val="decimal"/>
      <w:lvlText w:val="%4."/>
      <w:lvlJc w:val="left"/>
      <w:pPr>
        <w:tabs>
          <w:tab w:val="num" w:pos="2880"/>
        </w:tabs>
        <w:ind w:left="2880" w:hanging="360"/>
      </w:pPr>
    </w:lvl>
    <w:lvl w:ilvl="4" w:tplc="04140019" w:tentative="1">
      <w:start w:val="1"/>
      <w:numFmt w:val="lowerLetter"/>
      <w:lvlText w:val="%5."/>
      <w:lvlJc w:val="left"/>
      <w:pPr>
        <w:tabs>
          <w:tab w:val="num" w:pos="3600"/>
        </w:tabs>
        <w:ind w:left="3600" w:hanging="360"/>
      </w:pPr>
    </w:lvl>
    <w:lvl w:ilvl="5" w:tplc="0414001B" w:tentative="1">
      <w:start w:val="1"/>
      <w:numFmt w:val="lowerRoman"/>
      <w:lvlText w:val="%6."/>
      <w:lvlJc w:val="right"/>
      <w:pPr>
        <w:tabs>
          <w:tab w:val="num" w:pos="4320"/>
        </w:tabs>
        <w:ind w:left="4320" w:hanging="180"/>
      </w:pPr>
    </w:lvl>
    <w:lvl w:ilvl="6" w:tplc="0414000F" w:tentative="1">
      <w:start w:val="1"/>
      <w:numFmt w:val="decimal"/>
      <w:lvlText w:val="%7."/>
      <w:lvlJc w:val="left"/>
      <w:pPr>
        <w:tabs>
          <w:tab w:val="num" w:pos="5040"/>
        </w:tabs>
        <w:ind w:left="5040" w:hanging="360"/>
      </w:pPr>
    </w:lvl>
    <w:lvl w:ilvl="7" w:tplc="04140019" w:tentative="1">
      <w:start w:val="1"/>
      <w:numFmt w:val="lowerLetter"/>
      <w:lvlText w:val="%8."/>
      <w:lvlJc w:val="left"/>
      <w:pPr>
        <w:tabs>
          <w:tab w:val="num" w:pos="5760"/>
        </w:tabs>
        <w:ind w:left="5760" w:hanging="360"/>
      </w:pPr>
    </w:lvl>
    <w:lvl w:ilvl="8" w:tplc="0414001B" w:tentative="1">
      <w:start w:val="1"/>
      <w:numFmt w:val="lowerRoman"/>
      <w:lvlText w:val="%9."/>
      <w:lvlJc w:val="right"/>
      <w:pPr>
        <w:tabs>
          <w:tab w:val="num" w:pos="6480"/>
        </w:tabs>
        <w:ind w:left="6480" w:hanging="180"/>
      </w:pPr>
    </w:lvl>
  </w:abstractNum>
  <w:abstractNum w:abstractNumId="7" w15:restartNumberingAfterBreak="0">
    <w:nsid w:val="1C2E39BC"/>
    <w:multiLevelType w:val="multilevel"/>
    <w:tmpl w:val="CF86BC24"/>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284"/>
        </w:tabs>
        <w:ind w:left="340" w:hanging="170"/>
      </w:pPr>
      <w:rPr>
        <w:rFonts w:hint="default"/>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8" w15:restartNumberingAfterBreak="0">
    <w:nsid w:val="26402124"/>
    <w:multiLevelType w:val="multilevel"/>
    <w:tmpl w:val="158C0676"/>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6611F09"/>
    <w:multiLevelType w:val="multilevel"/>
    <w:tmpl w:val="EDB2728E"/>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88527B9"/>
    <w:multiLevelType w:val="multilevel"/>
    <w:tmpl w:val="64DEF69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EA82BE7"/>
    <w:multiLevelType w:val="multilevel"/>
    <w:tmpl w:val="D214F4B6"/>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0794E64"/>
    <w:multiLevelType w:val="multilevel"/>
    <w:tmpl w:val="87A0862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330167E5"/>
    <w:multiLevelType w:val="multilevel"/>
    <w:tmpl w:val="0900B386"/>
    <w:lvl w:ilvl="0">
      <w:start w:val="1"/>
      <w:numFmt w:val="decimal"/>
      <w:lvlText w:val="%1"/>
      <w:lvlJc w:val="left"/>
      <w:pPr>
        <w:tabs>
          <w:tab w:val="num" w:pos="397"/>
        </w:tabs>
        <w:ind w:left="432" w:hanging="432"/>
      </w:pPr>
      <w:rPr>
        <w:rFonts w:hint="default"/>
      </w:rPr>
    </w:lvl>
    <w:lvl w:ilvl="1">
      <w:start w:val="1"/>
      <w:numFmt w:val="decimal"/>
      <w:lvlRestart w:val="0"/>
      <w:lvlText w:val="%1.%2"/>
      <w:lvlJc w:val="left"/>
      <w:pPr>
        <w:tabs>
          <w:tab w:val="num" w:pos="397"/>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8542F08"/>
    <w:multiLevelType w:val="multilevel"/>
    <w:tmpl w:val="C8FE3F3A"/>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8EF68DF"/>
    <w:multiLevelType w:val="multilevel"/>
    <w:tmpl w:val="2C5296FA"/>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284"/>
        </w:tabs>
        <w:ind w:left="340" w:hanging="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16" w15:restartNumberingAfterBreak="0">
    <w:nsid w:val="390700ED"/>
    <w:multiLevelType w:val="multilevel"/>
    <w:tmpl w:val="853A8B36"/>
    <w:lvl w:ilvl="0">
      <w:start w:val="1"/>
      <w:numFmt w:val="decimal"/>
      <w:lvlText w:val="%1"/>
      <w:lvlJc w:val="left"/>
      <w:pPr>
        <w:tabs>
          <w:tab w:val="num" w:pos="397"/>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CB7084D"/>
    <w:multiLevelType w:val="multilevel"/>
    <w:tmpl w:val="6DE43FBA"/>
    <w:lvl w:ilvl="0">
      <w:start w:val="4"/>
      <w:numFmt w:val="decimal"/>
      <w:lvlText w:val="%1"/>
      <w:lvlJc w:val="left"/>
      <w:pPr>
        <w:tabs>
          <w:tab w:val="num" w:pos="360"/>
        </w:tabs>
        <w:ind w:left="360" w:hanging="360"/>
      </w:pPr>
      <w:rPr>
        <w:rFonts w:hint="default"/>
      </w:rPr>
    </w:lvl>
    <w:lvl w:ilvl="1">
      <w:start w:val="1"/>
      <w:numFmt w:val="decimal"/>
      <w:isLg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F3521A3"/>
    <w:multiLevelType w:val="multilevel"/>
    <w:tmpl w:val="337C6CDA"/>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284"/>
        </w:tabs>
        <w:ind w:left="340" w:hanging="340"/>
      </w:pPr>
      <w:rPr>
        <w:rFonts w:hint="default"/>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19" w15:restartNumberingAfterBreak="0">
    <w:nsid w:val="42284759"/>
    <w:multiLevelType w:val="multilevel"/>
    <w:tmpl w:val="EED278D8"/>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397"/>
        </w:tabs>
        <w:ind w:left="340" w:hanging="34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20" w15:restartNumberingAfterBreak="0">
    <w:nsid w:val="456334EA"/>
    <w:multiLevelType w:val="multilevel"/>
    <w:tmpl w:val="AA669A92"/>
    <w:lvl w:ilvl="0">
      <w:start w:val="1"/>
      <w:numFmt w:val="decimal"/>
      <w:lvlText w:val="%1."/>
      <w:lvlJc w:val="left"/>
      <w:pPr>
        <w:tabs>
          <w:tab w:val="num" w:pos="284"/>
        </w:tabs>
        <w:ind w:left="1080" w:hanging="108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458F32F8"/>
    <w:multiLevelType w:val="multilevel"/>
    <w:tmpl w:val="23A2635A"/>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9CA001D"/>
    <w:multiLevelType w:val="multilevel"/>
    <w:tmpl w:val="4C3E73EA"/>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284"/>
        </w:tabs>
        <w:ind w:left="432" w:hanging="432"/>
      </w:pPr>
      <w:rPr>
        <w:rFonts w:hint="default"/>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23" w15:restartNumberingAfterBreak="0">
    <w:nsid w:val="4AAF5B40"/>
    <w:multiLevelType w:val="multilevel"/>
    <w:tmpl w:val="6E0418E8"/>
    <w:lvl w:ilvl="0">
      <w:start w:val="1"/>
      <w:numFmt w:val="decimal"/>
      <w:pStyle w:val="Heading1"/>
      <w:lvlText w:val="%1"/>
      <w:lvlJc w:val="left"/>
      <w:pPr>
        <w:tabs>
          <w:tab w:val="num" w:pos="397"/>
        </w:tabs>
        <w:ind w:left="432" w:hanging="432"/>
      </w:pPr>
      <w:rPr>
        <w:rFonts w:hint="default"/>
      </w:rPr>
    </w:lvl>
    <w:lvl w:ilvl="1">
      <w:start w:val="1"/>
      <w:numFmt w:val="decimal"/>
      <w:pStyle w:val="Subheading"/>
      <w:lvlText w:val="%1.%2"/>
      <w:lvlJc w:val="left"/>
      <w:pPr>
        <w:tabs>
          <w:tab w:val="num" w:pos="397"/>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4E955D00"/>
    <w:multiLevelType w:val="multilevel"/>
    <w:tmpl w:val="0414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5A5001CE"/>
    <w:multiLevelType w:val="hybridMultilevel"/>
    <w:tmpl w:val="AF1423E8"/>
    <w:lvl w:ilvl="0" w:tplc="855CACE0">
      <w:start w:val="28"/>
      <w:numFmt w:val="decimal"/>
      <w:lvlText w:val="%1."/>
      <w:lvlJc w:val="left"/>
      <w:pPr>
        <w:tabs>
          <w:tab w:val="num" w:pos="2869"/>
        </w:tabs>
        <w:ind w:left="2869"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BB17160"/>
    <w:multiLevelType w:val="multilevel"/>
    <w:tmpl w:val="74CC4D8C"/>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DA84420"/>
    <w:multiLevelType w:val="multilevel"/>
    <w:tmpl w:val="EED278D8"/>
    <w:lvl w:ilvl="0">
      <w:start w:val="4"/>
      <w:numFmt w:val="decimal"/>
      <w:lvlText w:val="%1"/>
      <w:lvlJc w:val="left"/>
      <w:pPr>
        <w:tabs>
          <w:tab w:val="num" w:pos="0"/>
        </w:tabs>
        <w:ind w:left="0" w:hanging="360"/>
      </w:pPr>
      <w:rPr>
        <w:rFonts w:hint="default"/>
      </w:rPr>
    </w:lvl>
    <w:lvl w:ilvl="1">
      <w:start w:val="1"/>
      <w:numFmt w:val="decimal"/>
      <w:isLgl/>
      <w:lvlText w:val="%1.%2"/>
      <w:lvlJc w:val="left"/>
      <w:pPr>
        <w:tabs>
          <w:tab w:val="num" w:pos="397"/>
        </w:tabs>
        <w:ind w:left="340" w:hanging="34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28" w15:restartNumberingAfterBreak="0">
    <w:nsid w:val="60D9395C"/>
    <w:multiLevelType w:val="hybridMultilevel"/>
    <w:tmpl w:val="A7003A4A"/>
    <w:lvl w:ilvl="0" w:tplc="71149826">
      <w:start w:val="1"/>
      <w:numFmt w:val="decimal"/>
      <w:lvlText w:val="%1."/>
      <w:lvlJc w:val="left"/>
      <w:pPr>
        <w:tabs>
          <w:tab w:val="num" w:pos="720"/>
        </w:tabs>
        <w:ind w:left="720" w:hanging="360"/>
      </w:pPr>
      <w:rPr>
        <w:rFonts w:hint="default"/>
        <w:b w:val="0"/>
        <w:bCs/>
      </w:rPr>
    </w:lvl>
    <w:lvl w:ilvl="1" w:tplc="04090019">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11A6E2A"/>
    <w:multiLevelType w:val="multilevel"/>
    <w:tmpl w:val="0900B386"/>
    <w:lvl w:ilvl="0">
      <w:start w:val="1"/>
      <w:numFmt w:val="decimal"/>
      <w:lvlText w:val="%1"/>
      <w:lvlJc w:val="left"/>
      <w:pPr>
        <w:tabs>
          <w:tab w:val="num" w:pos="397"/>
        </w:tabs>
        <w:ind w:left="432" w:hanging="432"/>
      </w:pPr>
      <w:rPr>
        <w:rFonts w:hint="default"/>
      </w:rPr>
    </w:lvl>
    <w:lvl w:ilvl="1">
      <w:start w:val="1"/>
      <w:numFmt w:val="decimal"/>
      <w:lvlRestart w:val="0"/>
      <w:lvlText w:val="%1.%2"/>
      <w:lvlJc w:val="left"/>
      <w:pPr>
        <w:tabs>
          <w:tab w:val="num" w:pos="397"/>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6B4F0D32"/>
    <w:multiLevelType w:val="multilevel"/>
    <w:tmpl w:val="3E886AF0"/>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BC22D32"/>
    <w:multiLevelType w:val="singleLevel"/>
    <w:tmpl w:val="081C71CA"/>
    <w:lvl w:ilvl="0">
      <w:start w:val="1"/>
      <w:numFmt w:val="decimal"/>
      <w:lvlText w:val="(%1)"/>
      <w:lvlJc w:val="left"/>
      <w:pPr>
        <w:tabs>
          <w:tab w:val="num" w:pos="360"/>
        </w:tabs>
        <w:ind w:left="360" w:hanging="360"/>
      </w:pPr>
      <w:rPr>
        <w:rFonts w:hint="default"/>
      </w:rPr>
    </w:lvl>
  </w:abstractNum>
  <w:abstractNum w:abstractNumId="32" w15:restartNumberingAfterBreak="0">
    <w:nsid w:val="72B02051"/>
    <w:multiLevelType w:val="multilevel"/>
    <w:tmpl w:val="41861C12"/>
    <w:lvl w:ilvl="0">
      <w:start w:val="1"/>
      <w:numFmt w:val="decimal"/>
      <w:lvlText w:val="%1"/>
      <w:lvlJc w:val="left"/>
      <w:pPr>
        <w:tabs>
          <w:tab w:val="num" w:pos="397"/>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31"/>
  </w:num>
  <w:num w:numId="2">
    <w:abstractNumId w:val="25"/>
  </w:num>
  <w:num w:numId="3">
    <w:abstractNumId w:val="6"/>
  </w:num>
  <w:num w:numId="4">
    <w:abstractNumId w:val="27"/>
  </w:num>
  <w:num w:numId="5">
    <w:abstractNumId w:val="1"/>
  </w:num>
  <w:num w:numId="6">
    <w:abstractNumId w:val="20"/>
  </w:num>
  <w:num w:numId="7">
    <w:abstractNumId w:val="0"/>
  </w:num>
  <w:num w:numId="8">
    <w:abstractNumId w:val="24"/>
  </w:num>
  <w:num w:numId="9">
    <w:abstractNumId w:val="23"/>
  </w:num>
  <w:num w:numId="10">
    <w:abstractNumId w:val="5"/>
  </w:num>
  <w:num w:numId="11">
    <w:abstractNumId w:val="10"/>
  </w:num>
  <w:num w:numId="12">
    <w:abstractNumId w:val="17"/>
  </w:num>
  <w:num w:numId="13">
    <w:abstractNumId w:val="22"/>
  </w:num>
  <w:num w:numId="14">
    <w:abstractNumId w:val="18"/>
  </w:num>
  <w:num w:numId="15">
    <w:abstractNumId w:val="4"/>
  </w:num>
  <w:num w:numId="16">
    <w:abstractNumId w:val="7"/>
  </w:num>
  <w:num w:numId="17">
    <w:abstractNumId w:val="15"/>
  </w:num>
  <w:num w:numId="18">
    <w:abstractNumId w:val="12"/>
  </w:num>
  <w:num w:numId="19">
    <w:abstractNumId w:val="19"/>
  </w:num>
  <w:num w:numId="20">
    <w:abstractNumId w:val="13"/>
  </w:num>
  <w:num w:numId="21">
    <w:abstractNumId w:val="32"/>
  </w:num>
  <w:num w:numId="22">
    <w:abstractNumId w:val="29"/>
  </w:num>
  <w:num w:numId="23">
    <w:abstractNumId w:val="8"/>
  </w:num>
  <w:num w:numId="24">
    <w:abstractNumId w:val="16"/>
  </w:num>
  <w:num w:numId="25">
    <w:abstractNumId w:val="30"/>
  </w:num>
  <w:num w:numId="26">
    <w:abstractNumId w:val="2"/>
  </w:num>
  <w:num w:numId="27">
    <w:abstractNumId w:val="11"/>
  </w:num>
  <w:num w:numId="28">
    <w:abstractNumId w:val="9"/>
  </w:num>
  <w:num w:numId="29">
    <w:abstractNumId w:val="14"/>
  </w:num>
  <w:num w:numId="30">
    <w:abstractNumId w:val="21"/>
  </w:num>
  <w:num w:numId="31">
    <w:abstractNumId w:val="3"/>
  </w:num>
  <w:num w:numId="32">
    <w:abstractNumId w:val="26"/>
  </w:num>
  <w:num w:numId="33">
    <w:abstractNumId w:val="23"/>
  </w:num>
  <w:num w:numId="34">
    <w:abstractNumId w:val="23"/>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00"/>
  <w:displayHorizontalDrawingGridEvery w:val="0"/>
  <w:displayVerticalDrawingGridEvery w:val="0"/>
  <w:noPunctuationKerning/>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A70"/>
    <w:rsid w:val="00000036"/>
    <w:rsid w:val="00002018"/>
    <w:rsid w:val="00021E2D"/>
    <w:rsid w:val="0002724B"/>
    <w:rsid w:val="00043527"/>
    <w:rsid w:val="00046A45"/>
    <w:rsid w:val="000571E7"/>
    <w:rsid w:val="00075BE8"/>
    <w:rsid w:val="0007687D"/>
    <w:rsid w:val="00086F86"/>
    <w:rsid w:val="000A12E3"/>
    <w:rsid w:val="000A5BE5"/>
    <w:rsid w:val="000B017D"/>
    <w:rsid w:val="000C13AB"/>
    <w:rsid w:val="000D4DB2"/>
    <w:rsid w:val="000E22E4"/>
    <w:rsid w:val="000E4581"/>
    <w:rsid w:val="000F4855"/>
    <w:rsid w:val="0011304F"/>
    <w:rsid w:val="00113B35"/>
    <w:rsid w:val="00121C15"/>
    <w:rsid w:val="001470CF"/>
    <w:rsid w:val="00147990"/>
    <w:rsid w:val="00150D69"/>
    <w:rsid w:val="00174CAC"/>
    <w:rsid w:val="00174DBF"/>
    <w:rsid w:val="00176188"/>
    <w:rsid w:val="00182F1C"/>
    <w:rsid w:val="001A1678"/>
    <w:rsid w:val="001A2D2C"/>
    <w:rsid w:val="001B3024"/>
    <w:rsid w:val="001C3DEB"/>
    <w:rsid w:val="001C57A8"/>
    <w:rsid w:val="001E276C"/>
    <w:rsid w:val="001E7C65"/>
    <w:rsid w:val="001F78C4"/>
    <w:rsid w:val="00202355"/>
    <w:rsid w:val="00202EDA"/>
    <w:rsid w:val="00204BB0"/>
    <w:rsid w:val="00225AB1"/>
    <w:rsid w:val="00226A4A"/>
    <w:rsid w:val="00226D08"/>
    <w:rsid w:val="00227752"/>
    <w:rsid w:val="00234618"/>
    <w:rsid w:val="00236B78"/>
    <w:rsid w:val="00253B0C"/>
    <w:rsid w:val="0025737E"/>
    <w:rsid w:val="002603BE"/>
    <w:rsid w:val="002626E6"/>
    <w:rsid w:val="00270532"/>
    <w:rsid w:val="00295A69"/>
    <w:rsid w:val="00296308"/>
    <w:rsid w:val="002A1BF1"/>
    <w:rsid w:val="002A6067"/>
    <w:rsid w:val="002C0A40"/>
    <w:rsid w:val="002F28B1"/>
    <w:rsid w:val="002F342D"/>
    <w:rsid w:val="002F4F8E"/>
    <w:rsid w:val="00301F54"/>
    <w:rsid w:val="00317E27"/>
    <w:rsid w:val="00321897"/>
    <w:rsid w:val="00327D95"/>
    <w:rsid w:val="00340CAB"/>
    <w:rsid w:val="00344B47"/>
    <w:rsid w:val="0035150F"/>
    <w:rsid w:val="003662FD"/>
    <w:rsid w:val="003831EB"/>
    <w:rsid w:val="003835B8"/>
    <w:rsid w:val="003900CF"/>
    <w:rsid w:val="003912AD"/>
    <w:rsid w:val="003A18DA"/>
    <w:rsid w:val="003A72C3"/>
    <w:rsid w:val="003B71FB"/>
    <w:rsid w:val="003D255B"/>
    <w:rsid w:val="003E46C9"/>
    <w:rsid w:val="0040483D"/>
    <w:rsid w:val="00412F7B"/>
    <w:rsid w:val="00430A4F"/>
    <w:rsid w:val="0043455C"/>
    <w:rsid w:val="00437106"/>
    <w:rsid w:val="00441241"/>
    <w:rsid w:val="00443EE3"/>
    <w:rsid w:val="004619FD"/>
    <w:rsid w:val="00484220"/>
    <w:rsid w:val="004B34D3"/>
    <w:rsid w:val="004C242F"/>
    <w:rsid w:val="004C62B7"/>
    <w:rsid w:val="0050045B"/>
    <w:rsid w:val="005171BF"/>
    <w:rsid w:val="00527E68"/>
    <w:rsid w:val="005377AD"/>
    <w:rsid w:val="00540B5E"/>
    <w:rsid w:val="005438F6"/>
    <w:rsid w:val="00543D5A"/>
    <w:rsid w:val="005556F2"/>
    <w:rsid w:val="0056012B"/>
    <w:rsid w:val="00561CBB"/>
    <w:rsid w:val="00567AB6"/>
    <w:rsid w:val="0057310F"/>
    <w:rsid w:val="00574C67"/>
    <w:rsid w:val="00583122"/>
    <w:rsid w:val="00590EE8"/>
    <w:rsid w:val="00594FF6"/>
    <w:rsid w:val="005A3202"/>
    <w:rsid w:val="005B7B83"/>
    <w:rsid w:val="005D564C"/>
    <w:rsid w:val="005F10EA"/>
    <w:rsid w:val="005F3348"/>
    <w:rsid w:val="005F5693"/>
    <w:rsid w:val="0060719A"/>
    <w:rsid w:val="006208B6"/>
    <w:rsid w:val="006226E8"/>
    <w:rsid w:val="00632389"/>
    <w:rsid w:val="006324E7"/>
    <w:rsid w:val="00634681"/>
    <w:rsid w:val="00647934"/>
    <w:rsid w:val="00684FAF"/>
    <w:rsid w:val="00697E7B"/>
    <w:rsid w:val="006B3F0F"/>
    <w:rsid w:val="006E6327"/>
    <w:rsid w:val="006E7BCE"/>
    <w:rsid w:val="00700F63"/>
    <w:rsid w:val="00701CB2"/>
    <w:rsid w:val="007055A6"/>
    <w:rsid w:val="0071341C"/>
    <w:rsid w:val="007228DF"/>
    <w:rsid w:val="0075043D"/>
    <w:rsid w:val="00760B3B"/>
    <w:rsid w:val="007715C0"/>
    <w:rsid w:val="00776FF6"/>
    <w:rsid w:val="00785F8E"/>
    <w:rsid w:val="00791A10"/>
    <w:rsid w:val="00795DEC"/>
    <w:rsid w:val="007A535C"/>
    <w:rsid w:val="007B2139"/>
    <w:rsid w:val="007B4AC4"/>
    <w:rsid w:val="007C0FBA"/>
    <w:rsid w:val="007D2427"/>
    <w:rsid w:val="007E6670"/>
    <w:rsid w:val="007F2217"/>
    <w:rsid w:val="008135F8"/>
    <w:rsid w:val="00815335"/>
    <w:rsid w:val="008169A6"/>
    <w:rsid w:val="00833ED5"/>
    <w:rsid w:val="00854FFD"/>
    <w:rsid w:val="008620BA"/>
    <w:rsid w:val="00871231"/>
    <w:rsid w:val="008719E7"/>
    <w:rsid w:val="00874A70"/>
    <w:rsid w:val="00880414"/>
    <w:rsid w:val="0088478C"/>
    <w:rsid w:val="00884E0D"/>
    <w:rsid w:val="00887053"/>
    <w:rsid w:val="008A5B2C"/>
    <w:rsid w:val="008C3DFE"/>
    <w:rsid w:val="008D14DB"/>
    <w:rsid w:val="008E076D"/>
    <w:rsid w:val="008E4F25"/>
    <w:rsid w:val="008F4110"/>
    <w:rsid w:val="008F773F"/>
    <w:rsid w:val="00902B5D"/>
    <w:rsid w:val="0094472B"/>
    <w:rsid w:val="00945DC5"/>
    <w:rsid w:val="00961BF5"/>
    <w:rsid w:val="00975CDA"/>
    <w:rsid w:val="00983CF8"/>
    <w:rsid w:val="00996D91"/>
    <w:rsid w:val="00997520"/>
    <w:rsid w:val="009C5670"/>
    <w:rsid w:val="009D22F7"/>
    <w:rsid w:val="009D5D4A"/>
    <w:rsid w:val="009D7042"/>
    <w:rsid w:val="009D71C0"/>
    <w:rsid w:val="009E3123"/>
    <w:rsid w:val="009F3DF0"/>
    <w:rsid w:val="00A06C1D"/>
    <w:rsid w:val="00A24365"/>
    <w:rsid w:val="00A46085"/>
    <w:rsid w:val="00A47EEC"/>
    <w:rsid w:val="00A81286"/>
    <w:rsid w:val="00A83943"/>
    <w:rsid w:val="00A87078"/>
    <w:rsid w:val="00A931DC"/>
    <w:rsid w:val="00A95635"/>
    <w:rsid w:val="00AA2274"/>
    <w:rsid w:val="00AB218D"/>
    <w:rsid w:val="00AB4B58"/>
    <w:rsid w:val="00AC44C7"/>
    <w:rsid w:val="00AC5361"/>
    <w:rsid w:val="00AD1AAF"/>
    <w:rsid w:val="00AF0E24"/>
    <w:rsid w:val="00AF7222"/>
    <w:rsid w:val="00B058D3"/>
    <w:rsid w:val="00B34871"/>
    <w:rsid w:val="00B37052"/>
    <w:rsid w:val="00B63BE7"/>
    <w:rsid w:val="00B9117D"/>
    <w:rsid w:val="00B92DAA"/>
    <w:rsid w:val="00BB4DD0"/>
    <w:rsid w:val="00BB5770"/>
    <w:rsid w:val="00BC58CE"/>
    <w:rsid w:val="00BE014F"/>
    <w:rsid w:val="00BE209C"/>
    <w:rsid w:val="00BE7765"/>
    <w:rsid w:val="00BF0B03"/>
    <w:rsid w:val="00C04FF8"/>
    <w:rsid w:val="00C177CE"/>
    <w:rsid w:val="00C35603"/>
    <w:rsid w:val="00C70A84"/>
    <w:rsid w:val="00C71156"/>
    <w:rsid w:val="00C71611"/>
    <w:rsid w:val="00C766AC"/>
    <w:rsid w:val="00C8420F"/>
    <w:rsid w:val="00C86B81"/>
    <w:rsid w:val="00C96B89"/>
    <w:rsid w:val="00CA3F57"/>
    <w:rsid w:val="00CA41CB"/>
    <w:rsid w:val="00CB0444"/>
    <w:rsid w:val="00CC436C"/>
    <w:rsid w:val="00CC5644"/>
    <w:rsid w:val="00CD4BDB"/>
    <w:rsid w:val="00D067BF"/>
    <w:rsid w:val="00D10CB8"/>
    <w:rsid w:val="00D12D87"/>
    <w:rsid w:val="00D20CBF"/>
    <w:rsid w:val="00D211FA"/>
    <w:rsid w:val="00D35CC9"/>
    <w:rsid w:val="00D435FA"/>
    <w:rsid w:val="00D44FC7"/>
    <w:rsid w:val="00D52EAA"/>
    <w:rsid w:val="00D670D1"/>
    <w:rsid w:val="00D75AA1"/>
    <w:rsid w:val="00D8414F"/>
    <w:rsid w:val="00DA03A2"/>
    <w:rsid w:val="00DB5952"/>
    <w:rsid w:val="00DD68C7"/>
    <w:rsid w:val="00DE616D"/>
    <w:rsid w:val="00DE65BD"/>
    <w:rsid w:val="00DF0F2F"/>
    <w:rsid w:val="00DF68B7"/>
    <w:rsid w:val="00DF797F"/>
    <w:rsid w:val="00E16D90"/>
    <w:rsid w:val="00E17AB1"/>
    <w:rsid w:val="00E2436D"/>
    <w:rsid w:val="00E4295F"/>
    <w:rsid w:val="00E42A30"/>
    <w:rsid w:val="00E4366F"/>
    <w:rsid w:val="00E552AD"/>
    <w:rsid w:val="00E75171"/>
    <w:rsid w:val="00E91019"/>
    <w:rsid w:val="00E92B87"/>
    <w:rsid w:val="00E963FB"/>
    <w:rsid w:val="00EA07DE"/>
    <w:rsid w:val="00EA42CD"/>
    <w:rsid w:val="00EA7D72"/>
    <w:rsid w:val="00EB00E0"/>
    <w:rsid w:val="00EB636E"/>
    <w:rsid w:val="00EB7D32"/>
    <w:rsid w:val="00EC0157"/>
    <w:rsid w:val="00ED2160"/>
    <w:rsid w:val="00ED61CB"/>
    <w:rsid w:val="00EF5D99"/>
    <w:rsid w:val="00EF600C"/>
    <w:rsid w:val="00F025AB"/>
    <w:rsid w:val="00F14833"/>
    <w:rsid w:val="00F27745"/>
    <w:rsid w:val="00F33000"/>
    <w:rsid w:val="00F34DBD"/>
    <w:rsid w:val="00F3756C"/>
    <w:rsid w:val="00F40B99"/>
    <w:rsid w:val="00F435D5"/>
    <w:rsid w:val="00F463AA"/>
    <w:rsid w:val="00F52FF1"/>
    <w:rsid w:val="00F55B74"/>
    <w:rsid w:val="00F6533C"/>
    <w:rsid w:val="00F71086"/>
    <w:rsid w:val="00F80A95"/>
    <w:rsid w:val="00FB2BFE"/>
    <w:rsid w:val="00FB3B9A"/>
    <w:rsid w:val="00FC29B2"/>
    <w:rsid w:val="00FD05DC"/>
    <w:rsid w:val="00FD2270"/>
    <w:rsid w:val="00FF31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5DAE4F"/>
  <w15:chartTrackingRefBased/>
  <w15:docId w15:val="{95D4FD02-C3CF-6E48-891F-44703BC58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rPr>
  </w:style>
  <w:style w:type="paragraph" w:styleId="Heading10">
    <w:name w:val="heading 1"/>
    <w:aliases w:val="Heading1"/>
    <w:basedOn w:val="Normal"/>
    <w:next w:val="Normal"/>
    <w:qFormat/>
    <w:rsid w:val="00996D91"/>
    <w:pPr>
      <w:keepNext/>
      <w:spacing w:before="240" w:after="240"/>
      <w:outlineLvl w:val="0"/>
    </w:pPr>
    <w:rPr>
      <w:caps/>
      <w:sz w:val="24"/>
      <w:szCs w:val="24"/>
    </w:rPr>
  </w:style>
  <w:style w:type="paragraph" w:styleId="Heading2">
    <w:name w:val="heading 2"/>
    <w:basedOn w:val="Normal"/>
    <w:next w:val="Normal"/>
    <w:qFormat/>
    <w:pPr>
      <w:keepNext/>
      <w:outlineLvl w:val="1"/>
    </w:pPr>
    <w:rPr>
      <w:sz w:val="24"/>
    </w:rPr>
  </w:style>
  <w:style w:type="paragraph" w:styleId="Heading3">
    <w:name w:val="heading 3"/>
    <w:basedOn w:val="Normal"/>
    <w:next w:val="Normal"/>
    <w:qFormat/>
    <w:pPr>
      <w:keepNext/>
      <w:jc w:val="center"/>
      <w:outlineLvl w:val="2"/>
    </w:pPr>
    <w:rPr>
      <w:sz w:val="24"/>
    </w:rPr>
  </w:style>
  <w:style w:type="paragraph" w:styleId="Heading4">
    <w:name w:val="heading 4"/>
    <w:basedOn w:val="Normal"/>
    <w:next w:val="Normal"/>
    <w:qFormat/>
    <w:pPr>
      <w:keepNext/>
      <w:outlineLvl w:val="3"/>
    </w:pPr>
    <w:rPr>
      <w:i/>
      <w:iCs/>
      <w:sz w:val="22"/>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sz w:val="24"/>
    </w:rPr>
  </w:style>
  <w:style w:type="character" w:styleId="Hyperlink">
    <w:name w:val="Hyperlink"/>
    <w:rPr>
      <w:color w:val="0000FF"/>
      <w:u w:val="single"/>
    </w:rPr>
  </w:style>
  <w:style w:type="paragraph" w:styleId="FootnoteText">
    <w:name w:val="footnote text"/>
    <w:basedOn w:val="Normal"/>
    <w:semiHidden/>
  </w:style>
  <w:style w:type="character" w:styleId="FootnoteReference">
    <w:name w:val="footnote reference"/>
    <w:semiHidden/>
    <w:rPr>
      <w:vertAlign w:val="superscript"/>
    </w:rPr>
  </w:style>
  <w:style w:type="paragraph" w:styleId="BodyText">
    <w:name w:val="Body Text"/>
    <w:basedOn w:val="Normal"/>
    <w:link w:val="BodyTextChar"/>
    <w:rPr>
      <w:sz w:val="24"/>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Subtitle">
    <w:name w:val="Subtitle"/>
    <w:basedOn w:val="Normal"/>
    <w:qFormat/>
    <w:pPr>
      <w:jc w:val="center"/>
    </w:pPr>
    <w:rPr>
      <w:b/>
      <w:sz w:val="24"/>
    </w:rPr>
  </w:style>
  <w:style w:type="paragraph" w:styleId="BodyText2">
    <w:name w:val="Body Text 2"/>
    <w:basedOn w:val="Normal"/>
    <w:pPr>
      <w:spacing w:line="360" w:lineRule="auto"/>
      <w:jc w:val="both"/>
    </w:pPr>
    <w:rPr>
      <w:color w:val="000000"/>
      <w:sz w:val="24"/>
      <w:lang w:val="pt-BR" w:eastAsia="pt-BR"/>
    </w:rPr>
  </w:style>
  <w:style w:type="character" w:styleId="FollowedHyperlink">
    <w:name w:val="FollowedHyperlink"/>
    <w:rPr>
      <w:color w:val="800080"/>
      <w:u w:val="single"/>
    </w:rPr>
  </w:style>
  <w:style w:type="paragraph" w:styleId="BodyText3">
    <w:name w:val="Body Text 3"/>
    <w:basedOn w:val="Normal"/>
    <w:pPr>
      <w:jc w:val="both"/>
    </w:pPr>
    <w:rPr>
      <w:sz w:val="24"/>
    </w:rPr>
  </w:style>
  <w:style w:type="paragraph" w:styleId="DocumentMap">
    <w:name w:val="Document Map"/>
    <w:basedOn w:val="Normal"/>
    <w:semiHidden/>
    <w:pPr>
      <w:shd w:val="clear" w:color="auto" w:fill="000080"/>
    </w:pPr>
    <w:rPr>
      <w:rFonts w:ascii="Tahoma" w:hAnsi="Tahoma" w:cs="Tahoma"/>
    </w:rPr>
  </w:style>
  <w:style w:type="paragraph" w:customStyle="1" w:styleId="Mainheading">
    <w:name w:val="Main heading"/>
    <w:basedOn w:val="Heading10"/>
    <w:rsid w:val="00234618"/>
    <w:rPr>
      <w:b/>
      <w:sz w:val="32"/>
    </w:rPr>
  </w:style>
  <w:style w:type="paragraph" w:customStyle="1" w:styleId="Author">
    <w:name w:val="Author"/>
    <w:basedOn w:val="Heading10"/>
    <w:rsid w:val="00234618"/>
    <w:rPr>
      <w:b/>
    </w:rPr>
  </w:style>
  <w:style w:type="paragraph" w:customStyle="1" w:styleId="Affilation">
    <w:name w:val="Affilation"/>
    <w:basedOn w:val="Heading3"/>
    <w:rsid w:val="00234618"/>
    <w:pPr>
      <w:jc w:val="left"/>
    </w:pPr>
    <w:rPr>
      <w:i/>
      <w:iCs/>
      <w:sz w:val="20"/>
    </w:rPr>
  </w:style>
  <w:style w:type="paragraph" w:customStyle="1" w:styleId="StilAuthorIkkeFet">
    <w:name w:val="Stil Author + Ikke Fet"/>
    <w:basedOn w:val="Author"/>
    <w:rsid w:val="00002018"/>
    <w:pPr>
      <w:spacing w:before="0" w:after="0"/>
    </w:pPr>
    <w:rPr>
      <w:b w:val="0"/>
      <w:caps w:val="0"/>
    </w:rPr>
  </w:style>
  <w:style w:type="paragraph" w:customStyle="1" w:styleId="StilMainheadingIkkeFet">
    <w:name w:val="Stil Main heading + Ikke Fet"/>
    <w:basedOn w:val="Mainheading"/>
    <w:rsid w:val="00002018"/>
    <w:pPr>
      <w:spacing w:before="0" w:after="0"/>
    </w:pPr>
    <w:rPr>
      <w:b w:val="0"/>
      <w:caps w:val="0"/>
      <w:szCs w:val="32"/>
    </w:rPr>
  </w:style>
  <w:style w:type="paragraph" w:customStyle="1" w:styleId="Heading11">
    <w:name w:val="Heading 11"/>
    <w:basedOn w:val="Heading10"/>
    <w:rsid w:val="00AC44C7"/>
  </w:style>
  <w:style w:type="paragraph" w:customStyle="1" w:styleId="Heading1">
    <w:name w:val="Heading_1"/>
    <w:basedOn w:val="Normal"/>
    <w:rsid w:val="008135F8"/>
    <w:pPr>
      <w:numPr>
        <w:numId w:val="9"/>
      </w:numPr>
      <w:spacing w:before="480" w:after="240"/>
    </w:pPr>
    <w:rPr>
      <w:caps/>
      <w:sz w:val="24"/>
      <w:szCs w:val="24"/>
    </w:rPr>
  </w:style>
  <w:style w:type="paragraph" w:customStyle="1" w:styleId="StilBrdtekstBlokkjustert">
    <w:name w:val="Stil Brødtekst + Blokkjustert"/>
    <w:basedOn w:val="BodyText"/>
    <w:rsid w:val="00ED61CB"/>
    <w:pPr>
      <w:jc w:val="both"/>
    </w:pPr>
  </w:style>
  <w:style w:type="paragraph" w:customStyle="1" w:styleId="Figurecaption">
    <w:name w:val="Figure caption"/>
    <w:basedOn w:val="BodyText"/>
    <w:rsid w:val="00C71611"/>
    <w:pPr>
      <w:ind w:left="851" w:hanging="851"/>
    </w:pPr>
    <w:rPr>
      <w:bCs/>
    </w:rPr>
  </w:style>
  <w:style w:type="paragraph" w:customStyle="1" w:styleId="Subheading">
    <w:name w:val="Subheading"/>
    <w:basedOn w:val="Heading1"/>
    <w:rsid w:val="008135F8"/>
    <w:pPr>
      <w:numPr>
        <w:ilvl w:val="1"/>
      </w:numPr>
      <w:spacing w:before="240"/>
    </w:pPr>
    <w:rPr>
      <w:caps w:val="0"/>
    </w:rPr>
  </w:style>
  <w:style w:type="character" w:customStyle="1" w:styleId="FooterChar">
    <w:name w:val="Footer Char"/>
    <w:link w:val="Footer"/>
    <w:uiPriority w:val="99"/>
    <w:rsid w:val="00295A69"/>
    <w:rPr>
      <w:lang w:val="en-US" w:eastAsia="en-US"/>
    </w:rPr>
  </w:style>
  <w:style w:type="character" w:customStyle="1" w:styleId="BodyTextChar">
    <w:name w:val="Body Text Char"/>
    <w:link w:val="BodyText"/>
    <w:rsid w:val="00D8414F"/>
    <w:rPr>
      <w:sz w:val="24"/>
      <w:lang w:val="en-US" w:eastAsia="en-US"/>
    </w:rPr>
  </w:style>
  <w:style w:type="paragraph" w:styleId="BalloonText">
    <w:name w:val="Balloon Text"/>
    <w:basedOn w:val="Normal"/>
    <w:link w:val="BalloonTextChar"/>
    <w:rsid w:val="00ED2160"/>
    <w:rPr>
      <w:rFonts w:ascii="Tahoma" w:hAnsi="Tahoma" w:cs="Tahoma"/>
      <w:sz w:val="16"/>
      <w:szCs w:val="16"/>
    </w:rPr>
  </w:style>
  <w:style w:type="character" w:customStyle="1" w:styleId="BalloonTextChar">
    <w:name w:val="Balloon Text Char"/>
    <w:link w:val="BalloonText"/>
    <w:rsid w:val="00ED2160"/>
    <w:rPr>
      <w:rFonts w:ascii="Tahoma" w:hAnsi="Tahoma" w:cs="Tahoma"/>
      <w:sz w:val="16"/>
      <w:szCs w:val="16"/>
    </w:rPr>
  </w:style>
  <w:style w:type="paragraph" w:styleId="Caption">
    <w:name w:val="caption"/>
    <w:basedOn w:val="Normal"/>
    <w:next w:val="BodyText"/>
    <w:qFormat/>
    <w:rsid w:val="00E552AD"/>
    <w:pPr>
      <w:spacing w:before="60" w:after="240"/>
      <w:ind w:firstLine="576"/>
    </w:pPr>
    <w:rPr>
      <w:b/>
      <w:bCs/>
    </w:rPr>
  </w:style>
  <w:style w:type="character" w:styleId="Emphasis">
    <w:name w:val="Emphasis"/>
    <w:qFormat/>
    <w:rsid w:val="003912AD"/>
    <w:rPr>
      <w:i/>
      <w:iCs/>
    </w:rPr>
  </w:style>
  <w:style w:type="character" w:styleId="CommentReference">
    <w:name w:val="annotation reference"/>
    <w:rsid w:val="00594FF6"/>
    <w:rPr>
      <w:sz w:val="16"/>
      <w:szCs w:val="16"/>
    </w:rPr>
  </w:style>
  <w:style w:type="paragraph" w:styleId="CommentText">
    <w:name w:val="annotation text"/>
    <w:basedOn w:val="Normal"/>
    <w:link w:val="CommentTextChar"/>
    <w:rsid w:val="00594FF6"/>
  </w:style>
  <w:style w:type="character" w:customStyle="1" w:styleId="CommentTextChar">
    <w:name w:val="Comment Text Char"/>
    <w:basedOn w:val="DefaultParagraphFont"/>
    <w:link w:val="CommentText"/>
    <w:rsid w:val="00594FF6"/>
  </w:style>
  <w:style w:type="paragraph" w:styleId="CommentSubject">
    <w:name w:val="annotation subject"/>
    <w:basedOn w:val="CommentText"/>
    <w:next w:val="CommentText"/>
    <w:link w:val="CommentSubjectChar"/>
    <w:rsid w:val="00594FF6"/>
    <w:rPr>
      <w:b/>
      <w:bCs/>
    </w:rPr>
  </w:style>
  <w:style w:type="character" w:customStyle="1" w:styleId="CommentSubjectChar">
    <w:name w:val="Comment Subject Char"/>
    <w:link w:val="CommentSubject"/>
    <w:rsid w:val="00594FF6"/>
    <w:rPr>
      <w:b/>
      <w:bCs/>
    </w:rPr>
  </w:style>
  <w:style w:type="paragraph" w:styleId="Revision">
    <w:name w:val="Revision"/>
    <w:hidden/>
    <w:uiPriority w:val="99"/>
    <w:semiHidden/>
    <w:rsid w:val="00594FF6"/>
    <w:rPr>
      <w:lang w:val="en-US"/>
    </w:rPr>
  </w:style>
  <w:style w:type="table" w:styleId="TableGrid">
    <w:name w:val="Table Grid"/>
    <w:basedOn w:val="TableNormal"/>
    <w:uiPriority w:val="39"/>
    <w:rsid w:val="00A47E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171BF"/>
    <w:pPr>
      <w:spacing w:before="100" w:beforeAutospacing="1" w:after="100" w:afterAutospacing="1"/>
    </w:pPr>
    <w:rPr>
      <w:sz w:val="24"/>
      <w:szCs w:val="24"/>
      <w:lang w:val="en-CA"/>
    </w:rPr>
  </w:style>
  <w:style w:type="character" w:styleId="PlaceholderText">
    <w:name w:val="Placeholder Text"/>
    <w:basedOn w:val="DefaultParagraphFont"/>
    <w:uiPriority w:val="99"/>
    <w:semiHidden/>
    <w:rsid w:val="003218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9480">
      <w:bodyDiv w:val="1"/>
      <w:marLeft w:val="0"/>
      <w:marRight w:val="0"/>
      <w:marTop w:val="0"/>
      <w:marBottom w:val="0"/>
      <w:divBdr>
        <w:top w:val="none" w:sz="0" w:space="0" w:color="auto"/>
        <w:left w:val="none" w:sz="0" w:space="0" w:color="auto"/>
        <w:bottom w:val="none" w:sz="0" w:space="0" w:color="auto"/>
        <w:right w:val="none" w:sz="0" w:space="0" w:color="auto"/>
      </w:divBdr>
    </w:div>
    <w:div w:id="395595323">
      <w:bodyDiv w:val="1"/>
      <w:marLeft w:val="0"/>
      <w:marRight w:val="0"/>
      <w:marTop w:val="0"/>
      <w:marBottom w:val="0"/>
      <w:divBdr>
        <w:top w:val="none" w:sz="0" w:space="0" w:color="auto"/>
        <w:left w:val="none" w:sz="0" w:space="0" w:color="auto"/>
        <w:bottom w:val="none" w:sz="0" w:space="0" w:color="auto"/>
        <w:right w:val="none" w:sz="0" w:space="0" w:color="auto"/>
      </w:divBdr>
    </w:div>
    <w:div w:id="442114780">
      <w:bodyDiv w:val="1"/>
      <w:marLeft w:val="0"/>
      <w:marRight w:val="0"/>
      <w:marTop w:val="0"/>
      <w:marBottom w:val="0"/>
      <w:divBdr>
        <w:top w:val="none" w:sz="0" w:space="0" w:color="auto"/>
        <w:left w:val="none" w:sz="0" w:space="0" w:color="auto"/>
        <w:bottom w:val="none" w:sz="0" w:space="0" w:color="auto"/>
        <w:right w:val="none" w:sz="0" w:space="0" w:color="auto"/>
      </w:divBdr>
    </w:div>
    <w:div w:id="748231562">
      <w:bodyDiv w:val="1"/>
      <w:marLeft w:val="0"/>
      <w:marRight w:val="0"/>
      <w:marTop w:val="0"/>
      <w:marBottom w:val="0"/>
      <w:divBdr>
        <w:top w:val="none" w:sz="0" w:space="0" w:color="auto"/>
        <w:left w:val="none" w:sz="0" w:space="0" w:color="auto"/>
        <w:bottom w:val="none" w:sz="0" w:space="0" w:color="auto"/>
        <w:right w:val="none" w:sz="0" w:space="0" w:color="auto"/>
      </w:divBdr>
    </w:div>
    <w:div w:id="114808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02A8E-28C6-9144-9EFD-690B0A264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11719</Words>
  <Characters>66800</Characters>
  <Application>Microsoft Office Word</Application>
  <DocSecurity>0</DocSecurity>
  <Lines>556</Lines>
  <Paragraphs>156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GUIDELINES FOR AUTHORS PRPARING MANUSCRIPTS FOR</vt:lpstr>
      <vt:lpstr>GUIDELINES FOR AUTHORS PRPARING MANUSCRIPTS FOR</vt:lpstr>
    </vt:vector>
  </TitlesOfParts>
  <Company>university of mississippi</Company>
  <LinksUpToDate>false</LinksUpToDate>
  <CharactersWithSpaces>78363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FOR AUTHORS PRPARING MANUSCRIPTS FOR</dc:title>
  <dc:subject/>
  <dc:creator>jrphilli</dc:creator>
  <cp:keywords/>
  <cp:lastModifiedBy>Elise Gaia Devoie</cp:lastModifiedBy>
  <cp:revision>6</cp:revision>
  <cp:lastPrinted>2014-11-06T18:02:00Z</cp:lastPrinted>
  <dcterms:created xsi:type="dcterms:W3CDTF">2019-03-29T15:28:00Z</dcterms:created>
  <dcterms:modified xsi:type="dcterms:W3CDTF">2019-06-12T14:27:00Z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https://csl.mendeley.com/styles/448476781/iccre-cpc</vt:lpwstr>
  </property>
  <property fmtid="{D5CDD505-2E9C-101B-9397-08002B2CF9AE}" pid="9" name="Mendeley Recent Style Name 3_1">
    <vt:lpwstr>American Psychological Association 6th edition - Erfan A. Amiri, PhD Candidate</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16th edition (author-date)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16th edition (note)</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https://csl.mendeley.com/styles/448476781/iccre-cpc</vt:lpwstr>
  </property>
  <property fmtid="{D5CDD505-2E9C-101B-9397-08002B2CF9AE}" pid="24" name="Mendeley Unique User Id_1">
    <vt:lpwstr>cc5c9c50-8d0c-332a-8bf2-3eb2493dd45f</vt:lpwstr>
  </property>
</Properties>
</file>